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96C" w:rsidRPr="00A555BB" w:rsidRDefault="0061496C" w:rsidP="0061496C">
      <w:pPr>
        <w:spacing w:after="0" w:line="360" w:lineRule="auto"/>
        <w:ind w:firstLine="708"/>
        <w:jc w:val="center"/>
        <w:rPr>
          <w:rFonts w:ascii="Arial" w:hAnsi="Arial" w:cs="Arial"/>
          <w:b/>
          <w:sz w:val="23"/>
          <w:szCs w:val="23"/>
        </w:rPr>
      </w:pPr>
      <w:r w:rsidRPr="00A555BB">
        <w:rPr>
          <w:rFonts w:ascii="Arial" w:hAnsi="Arial" w:cs="Arial"/>
          <w:b/>
          <w:sz w:val="23"/>
          <w:szCs w:val="23"/>
        </w:rPr>
        <w:t xml:space="preserve">ANEXO </w:t>
      </w:r>
      <w:r w:rsidR="0083483A">
        <w:rPr>
          <w:rFonts w:ascii="Arial" w:hAnsi="Arial" w:cs="Arial"/>
          <w:b/>
          <w:sz w:val="23"/>
          <w:szCs w:val="23"/>
        </w:rPr>
        <w:t>I</w:t>
      </w:r>
      <w:r w:rsidR="00DC346F">
        <w:rPr>
          <w:rFonts w:ascii="Arial" w:hAnsi="Arial" w:cs="Arial"/>
          <w:b/>
          <w:sz w:val="23"/>
          <w:szCs w:val="23"/>
        </w:rPr>
        <w:t>I</w:t>
      </w:r>
      <w:r w:rsidRPr="00A555BB">
        <w:rPr>
          <w:rFonts w:ascii="Arial" w:hAnsi="Arial" w:cs="Arial"/>
          <w:b/>
          <w:sz w:val="23"/>
          <w:szCs w:val="23"/>
        </w:rPr>
        <w:t xml:space="preserve"> – MODELO DE PROPOSTA </w:t>
      </w:r>
    </w:p>
    <w:p w:rsidR="0061496C" w:rsidRPr="00A555BB" w:rsidRDefault="0061496C" w:rsidP="0061496C">
      <w:pPr>
        <w:spacing w:after="0" w:line="360" w:lineRule="auto"/>
        <w:ind w:firstLine="708"/>
        <w:jc w:val="center"/>
        <w:rPr>
          <w:rFonts w:ascii="Arial" w:hAnsi="Arial" w:cs="Arial"/>
          <w:sz w:val="23"/>
          <w:szCs w:val="23"/>
        </w:rPr>
      </w:pPr>
      <w:r w:rsidRPr="00A555BB">
        <w:rPr>
          <w:rFonts w:ascii="Arial" w:hAnsi="Arial" w:cs="Arial"/>
          <w:sz w:val="23"/>
          <w:szCs w:val="23"/>
        </w:rPr>
        <w:t>(usar papel timbrado da empresa</w:t>
      </w:r>
      <w:r w:rsidRPr="00A555BB">
        <w:rPr>
          <w:rFonts w:ascii="Arial" w:hAnsi="Arial" w:cs="Arial"/>
          <w:bCs/>
          <w:sz w:val="23"/>
          <w:szCs w:val="23"/>
        </w:rPr>
        <w:t>)</w:t>
      </w:r>
    </w:p>
    <w:p w:rsidR="0061496C" w:rsidRPr="00A555BB" w:rsidRDefault="0061496C" w:rsidP="0061496C">
      <w:pPr>
        <w:autoSpaceDE w:val="0"/>
        <w:autoSpaceDN w:val="0"/>
        <w:adjustRightInd w:val="0"/>
        <w:spacing w:after="0" w:line="360" w:lineRule="auto"/>
        <w:rPr>
          <w:rFonts w:ascii="Arial" w:hAnsi="Arial" w:cs="Arial"/>
          <w:sz w:val="23"/>
          <w:szCs w:val="23"/>
        </w:rPr>
      </w:pPr>
    </w:p>
    <w:p w:rsidR="0061496C" w:rsidRPr="00A555BB" w:rsidRDefault="0061496C" w:rsidP="0061496C">
      <w:pPr>
        <w:autoSpaceDE w:val="0"/>
        <w:autoSpaceDN w:val="0"/>
        <w:adjustRightInd w:val="0"/>
        <w:spacing w:after="0" w:line="360" w:lineRule="auto"/>
        <w:jc w:val="both"/>
        <w:rPr>
          <w:rFonts w:ascii="Arial" w:hAnsi="Arial" w:cs="Arial"/>
          <w:sz w:val="23"/>
          <w:szCs w:val="23"/>
        </w:rPr>
      </w:pPr>
      <w:r w:rsidRPr="00A555BB">
        <w:rPr>
          <w:rFonts w:ascii="Arial" w:hAnsi="Arial" w:cs="Arial"/>
          <w:sz w:val="23"/>
          <w:szCs w:val="23"/>
        </w:rPr>
        <w:t xml:space="preserve">À Prefeitura Municipal de </w:t>
      </w:r>
      <w:r w:rsidR="00BB007C" w:rsidRPr="00A555BB">
        <w:rPr>
          <w:rFonts w:ascii="Arial" w:hAnsi="Arial" w:cs="Arial"/>
          <w:sz w:val="23"/>
          <w:szCs w:val="23"/>
        </w:rPr>
        <w:t>Matutina</w:t>
      </w:r>
      <w:r w:rsidRPr="00A555BB">
        <w:rPr>
          <w:rFonts w:ascii="Arial" w:hAnsi="Arial" w:cs="Arial"/>
          <w:sz w:val="23"/>
          <w:szCs w:val="23"/>
        </w:rPr>
        <w:t xml:space="preserve"> - Minas Gerais</w:t>
      </w:r>
    </w:p>
    <w:p w:rsidR="0061496C" w:rsidRPr="00A555BB" w:rsidRDefault="0061496C" w:rsidP="0061496C">
      <w:pPr>
        <w:autoSpaceDE w:val="0"/>
        <w:autoSpaceDN w:val="0"/>
        <w:adjustRightInd w:val="0"/>
        <w:spacing w:after="0" w:line="360" w:lineRule="auto"/>
        <w:jc w:val="both"/>
        <w:rPr>
          <w:rFonts w:ascii="Arial" w:hAnsi="Arial" w:cs="Arial"/>
          <w:sz w:val="23"/>
          <w:szCs w:val="23"/>
        </w:rPr>
      </w:pPr>
    </w:p>
    <w:p w:rsidR="0061496C" w:rsidRPr="00B101AC" w:rsidRDefault="0061496C" w:rsidP="0061496C">
      <w:pPr>
        <w:spacing w:after="0" w:line="360" w:lineRule="auto"/>
        <w:jc w:val="both"/>
        <w:rPr>
          <w:rFonts w:ascii="Arial" w:hAnsi="Arial" w:cs="Arial"/>
          <w:sz w:val="23"/>
          <w:szCs w:val="23"/>
        </w:rPr>
      </w:pPr>
      <w:r w:rsidRPr="00A555BB">
        <w:rPr>
          <w:rFonts w:ascii="Arial" w:hAnsi="Arial" w:cs="Arial"/>
          <w:sz w:val="23"/>
          <w:szCs w:val="23"/>
        </w:rPr>
        <w:t xml:space="preserve">A empresa ______, inscrita no CNPJ sob o Nº ________, neste ato representada por _________ (qualificação: nacionalidade, estado civil, cargo), qualificada como _________ (microempresa ou empresas de pequeno porte) nos termos da Lei Complementar n. 123/2006, em atendimento ao disposto no Edital do Pregão </w:t>
      </w:r>
      <w:r w:rsidR="007160BB">
        <w:rPr>
          <w:rFonts w:ascii="Arial" w:hAnsi="Arial" w:cs="Arial"/>
          <w:sz w:val="23"/>
          <w:szCs w:val="23"/>
        </w:rPr>
        <w:t>Eletrônico 0</w:t>
      </w:r>
      <w:r w:rsidR="00176D8A">
        <w:rPr>
          <w:rFonts w:ascii="Arial" w:hAnsi="Arial" w:cs="Arial"/>
          <w:sz w:val="23"/>
          <w:szCs w:val="23"/>
        </w:rPr>
        <w:t>4</w:t>
      </w:r>
      <w:r w:rsidR="007160BB">
        <w:rPr>
          <w:rFonts w:ascii="Arial" w:hAnsi="Arial" w:cs="Arial"/>
          <w:sz w:val="23"/>
          <w:szCs w:val="23"/>
        </w:rPr>
        <w:t>/2023</w:t>
      </w:r>
      <w:r w:rsidRPr="00A555BB">
        <w:rPr>
          <w:rFonts w:ascii="Arial" w:hAnsi="Arial" w:cs="Arial"/>
          <w:sz w:val="23"/>
          <w:szCs w:val="23"/>
        </w:rPr>
        <w:t xml:space="preserve">, após análise do referido instrumento convocatório e tendo pleno conhecimento do seu conteúdo, </w:t>
      </w:r>
      <w:r w:rsidRPr="00B101AC">
        <w:rPr>
          <w:rFonts w:ascii="Arial" w:hAnsi="Arial" w:cs="Arial"/>
          <w:sz w:val="23"/>
          <w:szCs w:val="23"/>
        </w:rPr>
        <w:t xml:space="preserve">se propõe a fornecer </w:t>
      </w:r>
      <w:r w:rsidR="00B101AC" w:rsidRPr="00B101AC">
        <w:rPr>
          <w:rFonts w:ascii="Arial" w:hAnsi="Arial" w:cs="Arial"/>
          <w:sz w:val="23"/>
          <w:szCs w:val="23"/>
        </w:rPr>
        <w:t xml:space="preserve">Dietas enterais </w:t>
      </w:r>
      <w:r w:rsidR="00B101AC" w:rsidRPr="00B101AC">
        <w:rPr>
          <w:rFonts w:ascii="Arial" w:hAnsi="Arial" w:cs="Arial"/>
          <w:sz w:val="23"/>
          <w:szCs w:val="23"/>
        </w:rPr>
        <w:t>e suplementos  alimentares</w:t>
      </w:r>
      <w:r w:rsidRPr="00B101AC">
        <w:rPr>
          <w:rFonts w:ascii="Arial" w:hAnsi="Arial" w:cs="Arial"/>
          <w:sz w:val="23"/>
          <w:szCs w:val="23"/>
        </w:rPr>
        <w:t xml:space="preserve">, sob sua inteira responsabilidade, nas condições a seguir: </w:t>
      </w:r>
    </w:p>
    <w:p w:rsidR="0061496C" w:rsidRPr="00A555BB" w:rsidRDefault="0061496C" w:rsidP="00176D8A">
      <w:pPr>
        <w:pStyle w:val="Corpodetexto3"/>
        <w:spacing w:line="360" w:lineRule="auto"/>
        <w:jc w:val="both"/>
        <w:rPr>
          <w:rFonts w:ascii="Arial" w:hAnsi="Arial" w:cs="Arial"/>
          <w:sz w:val="23"/>
          <w:szCs w:val="23"/>
        </w:rPr>
      </w:pPr>
      <w:r w:rsidRPr="00A555BB">
        <w:rPr>
          <w:rFonts w:ascii="Arial" w:hAnsi="Arial" w:cs="Arial"/>
          <w:b/>
          <w:bCs/>
          <w:sz w:val="23"/>
          <w:szCs w:val="23"/>
        </w:rPr>
        <w:t xml:space="preserve">1. </w:t>
      </w:r>
      <w:r w:rsidRPr="00A555BB">
        <w:rPr>
          <w:rFonts w:ascii="Arial" w:hAnsi="Arial" w:cs="Arial"/>
          <w:sz w:val="23"/>
          <w:szCs w:val="23"/>
        </w:rPr>
        <w:t xml:space="preserve">O objeto da presente proposta é o fornecimento </w:t>
      </w:r>
      <w:r w:rsidR="00176D8A" w:rsidRPr="00176D8A">
        <w:rPr>
          <w:rFonts w:ascii="Arial" w:hAnsi="Arial" w:cs="Arial"/>
          <w:sz w:val="22"/>
          <w:szCs w:val="22"/>
        </w:rPr>
        <w:t xml:space="preserve">de dietas </w:t>
      </w:r>
      <w:r w:rsidR="00B101AC">
        <w:rPr>
          <w:rFonts w:ascii="Arial" w:hAnsi="Arial" w:cs="Arial"/>
          <w:sz w:val="22"/>
          <w:szCs w:val="22"/>
        </w:rPr>
        <w:t xml:space="preserve">enterais </w:t>
      </w:r>
      <w:bookmarkStart w:id="0" w:name="_GoBack"/>
      <w:bookmarkEnd w:id="0"/>
      <w:r w:rsidR="00176D8A" w:rsidRPr="00176D8A">
        <w:rPr>
          <w:rFonts w:ascii="Arial" w:hAnsi="Arial" w:cs="Arial"/>
          <w:sz w:val="22"/>
          <w:szCs w:val="22"/>
        </w:rPr>
        <w:t xml:space="preserve">e suplementos alimentares para uso de pacientes nas Unidades de Saúde deste Município de Matutina, </w:t>
      </w:r>
      <w:r w:rsidR="007160BB" w:rsidRPr="00176D8A">
        <w:rPr>
          <w:rFonts w:ascii="Arial" w:hAnsi="Arial" w:cs="Arial"/>
          <w:sz w:val="22"/>
          <w:szCs w:val="22"/>
        </w:rPr>
        <w:t xml:space="preserve">conforme </w:t>
      </w:r>
      <w:r w:rsidR="00176D8A">
        <w:rPr>
          <w:rFonts w:ascii="Arial" w:hAnsi="Arial" w:cs="Arial"/>
          <w:sz w:val="22"/>
          <w:szCs w:val="22"/>
        </w:rPr>
        <w:t>e</w:t>
      </w:r>
      <w:r w:rsidR="007160BB" w:rsidRPr="00176D8A">
        <w:rPr>
          <w:rFonts w:ascii="Arial" w:hAnsi="Arial" w:cs="Arial"/>
          <w:sz w:val="22"/>
          <w:szCs w:val="22"/>
        </w:rPr>
        <w:t xml:space="preserve">specificações, </w:t>
      </w:r>
      <w:r w:rsidRPr="00176D8A">
        <w:rPr>
          <w:rFonts w:ascii="Arial" w:hAnsi="Arial" w:cs="Arial"/>
          <w:sz w:val="22"/>
          <w:szCs w:val="22"/>
        </w:rPr>
        <w:t>quantidades e descrições contidas no edital, no Termo de Referência e demais anexos do edital</w:t>
      </w:r>
      <w:r w:rsidRPr="00A555BB">
        <w:rPr>
          <w:rFonts w:ascii="Arial" w:hAnsi="Arial" w:cs="Arial"/>
          <w:sz w:val="23"/>
          <w:szCs w:val="23"/>
        </w:rPr>
        <w:t>.</w:t>
      </w:r>
    </w:p>
    <w:p w:rsidR="0061496C" w:rsidRPr="00A555BB" w:rsidRDefault="0061496C" w:rsidP="0061496C">
      <w:pPr>
        <w:spacing w:after="0" w:line="360" w:lineRule="auto"/>
        <w:jc w:val="both"/>
        <w:rPr>
          <w:rFonts w:ascii="Arial" w:hAnsi="Arial" w:cs="Arial"/>
          <w:sz w:val="23"/>
          <w:szCs w:val="23"/>
        </w:rPr>
      </w:pPr>
      <w:r w:rsidRPr="00A555BB">
        <w:rPr>
          <w:rFonts w:ascii="Arial" w:hAnsi="Arial" w:cs="Arial"/>
          <w:b/>
          <w:sz w:val="23"/>
          <w:szCs w:val="23"/>
        </w:rPr>
        <w:t xml:space="preserve">2. </w:t>
      </w:r>
      <w:r w:rsidRPr="00A555BB">
        <w:rPr>
          <w:rFonts w:ascii="Arial" w:hAnsi="Arial" w:cs="Arial"/>
          <w:sz w:val="23"/>
          <w:szCs w:val="23"/>
        </w:rPr>
        <w:t xml:space="preserve">Os </w:t>
      </w:r>
      <w:r w:rsidR="00501EAD">
        <w:rPr>
          <w:rFonts w:ascii="Arial" w:hAnsi="Arial" w:cs="Arial"/>
          <w:sz w:val="23"/>
          <w:szCs w:val="23"/>
        </w:rPr>
        <w:t>materiais</w:t>
      </w:r>
      <w:r w:rsidR="00BB007C" w:rsidRPr="00A555BB">
        <w:rPr>
          <w:rFonts w:ascii="Arial" w:hAnsi="Arial" w:cs="Arial"/>
          <w:sz w:val="23"/>
          <w:szCs w:val="23"/>
        </w:rPr>
        <w:t xml:space="preserve"> </w:t>
      </w:r>
      <w:r w:rsidRPr="00A555BB">
        <w:rPr>
          <w:rFonts w:ascii="Arial" w:hAnsi="Arial" w:cs="Arial"/>
          <w:sz w:val="23"/>
          <w:szCs w:val="23"/>
        </w:rPr>
        <w:t>objeto da presente proposta, observados os padrões de qualidade, a descrição e demais características fixadas no edital convocatório, serão fornecidos pelos valores a seguir propostos:</w:t>
      </w:r>
    </w:p>
    <w:tbl>
      <w:tblPr>
        <w:tblStyle w:val="Tabelacomgrade"/>
        <w:tblW w:w="9356" w:type="dxa"/>
        <w:tblInd w:w="108" w:type="dxa"/>
        <w:tblLook w:val="04A0" w:firstRow="1" w:lastRow="0" w:firstColumn="1" w:lastColumn="0" w:noHBand="0" w:noVBand="1"/>
      </w:tblPr>
      <w:tblGrid>
        <w:gridCol w:w="802"/>
        <w:gridCol w:w="3572"/>
        <w:gridCol w:w="1035"/>
        <w:gridCol w:w="953"/>
        <w:gridCol w:w="852"/>
        <w:gridCol w:w="951"/>
        <w:gridCol w:w="1191"/>
      </w:tblGrid>
      <w:tr w:rsidR="008E6ECA" w:rsidRPr="00402C18" w:rsidTr="00402C18">
        <w:tc>
          <w:tcPr>
            <w:tcW w:w="802" w:type="dxa"/>
            <w:vAlign w:val="center"/>
          </w:tcPr>
          <w:p w:rsidR="008E6ECA" w:rsidRPr="00402C18" w:rsidRDefault="008E6ECA" w:rsidP="00402C18">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 xml:space="preserve">ITEM </w:t>
            </w:r>
          </w:p>
        </w:tc>
        <w:tc>
          <w:tcPr>
            <w:tcW w:w="3572" w:type="dxa"/>
            <w:vAlign w:val="center"/>
          </w:tcPr>
          <w:p w:rsidR="008E6ECA" w:rsidRPr="00402C18" w:rsidRDefault="008E6ECA" w:rsidP="00402C18">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 xml:space="preserve">DESCRIÇÃO </w:t>
            </w:r>
          </w:p>
        </w:tc>
        <w:tc>
          <w:tcPr>
            <w:tcW w:w="1035" w:type="dxa"/>
            <w:vAlign w:val="center"/>
          </w:tcPr>
          <w:p w:rsidR="008E6ECA" w:rsidRPr="00402C18" w:rsidRDefault="008E6ECA" w:rsidP="00402C18">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unid</w:t>
            </w:r>
          </w:p>
        </w:tc>
        <w:tc>
          <w:tcPr>
            <w:tcW w:w="953" w:type="dxa"/>
            <w:vAlign w:val="center"/>
          </w:tcPr>
          <w:p w:rsidR="008E6ECA" w:rsidRPr="00402C18" w:rsidRDefault="008E6ECA" w:rsidP="00402C18">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quant</w:t>
            </w:r>
          </w:p>
        </w:tc>
        <w:tc>
          <w:tcPr>
            <w:tcW w:w="852" w:type="dxa"/>
          </w:tcPr>
          <w:p w:rsidR="008E6ECA" w:rsidRPr="00402C18" w:rsidRDefault="008E6ECA" w:rsidP="00402C18">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 xml:space="preserve">Marca </w:t>
            </w:r>
          </w:p>
        </w:tc>
        <w:tc>
          <w:tcPr>
            <w:tcW w:w="951" w:type="dxa"/>
          </w:tcPr>
          <w:p w:rsidR="008E6ECA" w:rsidRPr="00402C18" w:rsidRDefault="008E6ECA" w:rsidP="00402C18">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 xml:space="preserve">Preço unit </w:t>
            </w:r>
          </w:p>
        </w:tc>
        <w:tc>
          <w:tcPr>
            <w:tcW w:w="1191" w:type="dxa"/>
          </w:tcPr>
          <w:p w:rsidR="008E6ECA" w:rsidRPr="00402C18" w:rsidRDefault="008E6ECA" w:rsidP="00402C18">
            <w:pPr>
              <w:spacing w:line="276" w:lineRule="auto"/>
              <w:jc w:val="center"/>
              <w:rPr>
                <w:rFonts w:ascii="Arial" w:eastAsia="Times New Roman" w:hAnsi="Arial" w:cs="Arial"/>
                <w:b/>
                <w:bCs/>
                <w:color w:val="000000"/>
                <w:lang w:eastAsia="pt-BR"/>
              </w:rPr>
            </w:pPr>
            <w:r w:rsidRPr="00402C18">
              <w:rPr>
                <w:rFonts w:ascii="Arial" w:eastAsia="Times New Roman" w:hAnsi="Arial" w:cs="Arial"/>
                <w:b/>
                <w:bCs/>
                <w:color w:val="000000"/>
                <w:lang w:eastAsia="pt-BR"/>
              </w:rPr>
              <w:t xml:space="preserve">Preço total </w:t>
            </w:r>
          </w:p>
        </w:tc>
      </w:tr>
      <w:tr w:rsidR="00402C18" w:rsidRPr="00402C18" w:rsidTr="00402C18">
        <w:tc>
          <w:tcPr>
            <w:tcW w:w="802"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t>1</w:t>
            </w:r>
          </w:p>
        </w:tc>
        <w:tc>
          <w:tcPr>
            <w:tcW w:w="3572" w:type="dxa"/>
          </w:tcPr>
          <w:p w:rsidR="00402C18" w:rsidRPr="00402C18" w:rsidRDefault="00402C18" w:rsidP="00402C18">
            <w:pPr>
              <w:spacing w:after="120" w:line="276" w:lineRule="auto"/>
              <w:jc w:val="both"/>
              <w:rPr>
                <w:rFonts w:ascii="Arial" w:hAnsi="Arial" w:cs="Arial"/>
              </w:rPr>
            </w:pPr>
            <w:r w:rsidRPr="00402C18">
              <w:rPr>
                <w:rFonts w:ascii="Arial" w:hAnsi="Arial" w:cs="Arial"/>
              </w:rPr>
              <w:t xml:space="preserve">Alimentação enteral específica para diabéticos tipo I e II, diabetes gestacional, síndrome metabólica e intolerância à glicose. Isenta de sacarose, glúten e lactose. Deve conter fibras, mínimo 20g por litro, sendo 70% solúveis e 30% insolúveis. Baixo teor de sódio. Normocalórica, normoproteica, normoglicídica ou hipoglicídica e normolipídica ou hiperlipídica. Proteína de 15% a 16%, carboidrato de 35% a 55% e lipídeos de 15% a 40%. Embalagem tetrapack de 1,0 litro. </w:t>
            </w:r>
            <w:r w:rsidRPr="00402C18">
              <w:rPr>
                <w:rFonts w:ascii="Arial" w:hAnsi="Arial" w:cs="Arial"/>
                <w:b/>
                <w:u w:val="single"/>
              </w:rPr>
              <w:lastRenderedPageBreak/>
              <w:t>Similar ou igual a NUTRI DIABETIC.</w:t>
            </w:r>
          </w:p>
        </w:tc>
        <w:tc>
          <w:tcPr>
            <w:tcW w:w="1035"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lastRenderedPageBreak/>
              <w:t>360</w:t>
            </w:r>
          </w:p>
        </w:tc>
        <w:tc>
          <w:tcPr>
            <w:tcW w:w="953" w:type="dxa"/>
            <w:vAlign w:val="center"/>
          </w:tcPr>
          <w:p w:rsidR="00402C18" w:rsidRPr="00402C18" w:rsidRDefault="00402C18" w:rsidP="00402C18">
            <w:pPr>
              <w:spacing w:line="276" w:lineRule="auto"/>
              <w:jc w:val="center"/>
              <w:rPr>
                <w:rFonts w:ascii="Arial" w:hAnsi="Arial" w:cs="Arial"/>
                <w:b/>
                <w:bCs/>
                <w:color w:val="000000"/>
              </w:rPr>
            </w:pPr>
          </w:p>
        </w:tc>
        <w:tc>
          <w:tcPr>
            <w:tcW w:w="852" w:type="dxa"/>
            <w:vAlign w:val="center"/>
          </w:tcPr>
          <w:p w:rsidR="00402C18" w:rsidRPr="00402C18" w:rsidRDefault="00402C18" w:rsidP="00402C18">
            <w:pPr>
              <w:spacing w:line="276" w:lineRule="auto"/>
              <w:jc w:val="center"/>
              <w:rPr>
                <w:rFonts w:ascii="Arial" w:hAnsi="Arial" w:cs="Arial"/>
              </w:rPr>
            </w:pPr>
          </w:p>
        </w:tc>
        <w:tc>
          <w:tcPr>
            <w:tcW w:w="951" w:type="dxa"/>
            <w:vAlign w:val="center"/>
          </w:tcPr>
          <w:p w:rsidR="00402C18" w:rsidRPr="00402C18" w:rsidRDefault="00402C18" w:rsidP="00402C18">
            <w:pPr>
              <w:spacing w:line="276" w:lineRule="auto"/>
              <w:jc w:val="center"/>
              <w:rPr>
                <w:rFonts w:ascii="Arial" w:hAnsi="Arial" w:cs="Arial"/>
              </w:rPr>
            </w:pPr>
          </w:p>
        </w:tc>
        <w:tc>
          <w:tcPr>
            <w:tcW w:w="1191" w:type="dxa"/>
            <w:vAlign w:val="center"/>
          </w:tcPr>
          <w:p w:rsidR="00402C18" w:rsidRPr="00402C18" w:rsidRDefault="00402C18" w:rsidP="00402C18">
            <w:pPr>
              <w:spacing w:line="276" w:lineRule="auto"/>
              <w:jc w:val="center"/>
              <w:rPr>
                <w:rFonts w:ascii="Arial" w:hAnsi="Arial" w:cs="Arial"/>
              </w:rPr>
            </w:pPr>
          </w:p>
        </w:tc>
      </w:tr>
      <w:tr w:rsidR="00402C18" w:rsidRPr="00402C18" w:rsidTr="00402C18">
        <w:tc>
          <w:tcPr>
            <w:tcW w:w="802"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lastRenderedPageBreak/>
              <w:t>2</w:t>
            </w:r>
          </w:p>
        </w:tc>
        <w:tc>
          <w:tcPr>
            <w:tcW w:w="3572" w:type="dxa"/>
          </w:tcPr>
          <w:p w:rsidR="00402C18" w:rsidRPr="00402C18" w:rsidRDefault="00402C18" w:rsidP="00402C18">
            <w:pPr>
              <w:spacing w:after="120" w:line="276" w:lineRule="auto"/>
              <w:jc w:val="both"/>
              <w:rPr>
                <w:rFonts w:ascii="Arial" w:hAnsi="Arial" w:cs="Arial"/>
              </w:rPr>
            </w:pPr>
            <w:r w:rsidRPr="00402C18">
              <w:rPr>
                <w:rFonts w:ascii="Arial" w:hAnsi="Arial" w:cs="Arial"/>
              </w:rPr>
              <w:t xml:space="preserve">Composto lácteo indicado para idosos, adicionado de vitaminas, minerais e fibras. Rico em selênio, vitamina D e B12, fonte de cálcio, fósforo, zinco, cobre, vitaminas A, E, K, C, B1, B6, ácido pantotênico e biotina e sem adição de sacarose e de outros açúcares, sem glúten. Conter lactose. Conter fibras solúveis e sem sabor, podendo ser reconstituído com água ou ser adicionado ao final de receitas doces e salgadas. Conter açúcares próprios dos ingredientes. Gorduras: 31%, proteínas 35% e carboidratos 34%. </w:t>
            </w:r>
            <w:r w:rsidRPr="00402C18">
              <w:rPr>
                <w:rFonts w:ascii="Arial" w:hAnsi="Arial" w:cs="Arial"/>
                <w:b/>
                <w:u w:val="single"/>
              </w:rPr>
              <w:t>Similar ou igual a: NUTREN SENIOR</w:t>
            </w:r>
            <w:r w:rsidRPr="00402C18">
              <w:rPr>
                <w:rFonts w:ascii="Arial" w:hAnsi="Arial" w:cs="Arial"/>
              </w:rPr>
              <w:t>.</w:t>
            </w:r>
          </w:p>
        </w:tc>
        <w:tc>
          <w:tcPr>
            <w:tcW w:w="1035"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t>80</w:t>
            </w:r>
          </w:p>
        </w:tc>
        <w:tc>
          <w:tcPr>
            <w:tcW w:w="953" w:type="dxa"/>
            <w:vAlign w:val="center"/>
          </w:tcPr>
          <w:p w:rsidR="00402C18" w:rsidRPr="00402C18" w:rsidRDefault="00402C18" w:rsidP="00402C18">
            <w:pPr>
              <w:spacing w:line="276" w:lineRule="auto"/>
              <w:jc w:val="center"/>
              <w:rPr>
                <w:rFonts w:ascii="Arial" w:hAnsi="Arial" w:cs="Arial"/>
                <w:b/>
                <w:bCs/>
                <w:color w:val="000000"/>
              </w:rPr>
            </w:pPr>
          </w:p>
        </w:tc>
        <w:tc>
          <w:tcPr>
            <w:tcW w:w="852" w:type="dxa"/>
            <w:vAlign w:val="center"/>
          </w:tcPr>
          <w:p w:rsidR="00402C18" w:rsidRPr="00402C18" w:rsidRDefault="00402C18" w:rsidP="00402C18">
            <w:pPr>
              <w:spacing w:line="276" w:lineRule="auto"/>
              <w:jc w:val="center"/>
              <w:rPr>
                <w:rFonts w:ascii="Arial" w:hAnsi="Arial" w:cs="Arial"/>
              </w:rPr>
            </w:pPr>
          </w:p>
        </w:tc>
        <w:tc>
          <w:tcPr>
            <w:tcW w:w="951" w:type="dxa"/>
            <w:vAlign w:val="center"/>
          </w:tcPr>
          <w:p w:rsidR="00402C18" w:rsidRPr="00402C18" w:rsidRDefault="00402C18" w:rsidP="00402C18">
            <w:pPr>
              <w:spacing w:line="276" w:lineRule="auto"/>
              <w:jc w:val="center"/>
              <w:rPr>
                <w:rFonts w:ascii="Arial" w:hAnsi="Arial" w:cs="Arial"/>
              </w:rPr>
            </w:pPr>
          </w:p>
        </w:tc>
        <w:tc>
          <w:tcPr>
            <w:tcW w:w="1191" w:type="dxa"/>
            <w:vAlign w:val="center"/>
          </w:tcPr>
          <w:p w:rsidR="00402C18" w:rsidRPr="00402C18" w:rsidRDefault="00402C18" w:rsidP="00402C18">
            <w:pPr>
              <w:spacing w:line="276" w:lineRule="auto"/>
              <w:jc w:val="center"/>
              <w:rPr>
                <w:rFonts w:ascii="Arial" w:hAnsi="Arial" w:cs="Arial"/>
              </w:rPr>
            </w:pPr>
          </w:p>
        </w:tc>
      </w:tr>
      <w:tr w:rsidR="00402C18" w:rsidRPr="00402C18" w:rsidTr="00402C18">
        <w:tc>
          <w:tcPr>
            <w:tcW w:w="802"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t>3</w:t>
            </w:r>
          </w:p>
        </w:tc>
        <w:tc>
          <w:tcPr>
            <w:tcW w:w="3572" w:type="dxa"/>
          </w:tcPr>
          <w:p w:rsidR="00402C18" w:rsidRPr="00402C18" w:rsidRDefault="00402C18" w:rsidP="00402C18">
            <w:pPr>
              <w:spacing w:after="120" w:line="276" w:lineRule="auto"/>
              <w:jc w:val="both"/>
              <w:rPr>
                <w:rFonts w:ascii="Arial" w:hAnsi="Arial" w:cs="Arial"/>
              </w:rPr>
            </w:pPr>
            <w:r w:rsidRPr="00402C18">
              <w:rPr>
                <w:rFonts w:ascii="Arial" w:hAnsi="Arial" w:cs="Arial"/>
              </w:rPr>
              <w:t xml:space="preserve">Dieta enteral e oral, densidade calórica de 1,2 kcal/ml. Proteína: 15% (55% caseinato de cálcio, 30% proteína isolada de soja e 15% proteína isolada do soro do leite); Carboidrato: 55% (100% maltodextrina); Lipídeos: 30% (64% óleo de canola e 36% óleo de milho. Ácidos graxos saturados: 4%, ácidos graxos monoinsaturados: 14% e ácidos graxos poli-insaturados: 10%). Fibra alimentar: 20g/L (50% FS e 50% FI, polidextrose e polissacarídeo de soja). Osmolaridade: 334 mOsm/L H2O e osmolalidade: 423 mOsm/kg H2O. Isenta de glúten, lactose e sacarose. Sabor baunilha. Tetra square 1,0L. </w:t>
            </w:r>
            <w:r w:rsidRPr="00402C18">
              <w:rPr>
                <w:rFonts w:ascii="Arial" w:hAnsi="Arial" w:cs="Arial"/>
                <w:b/>
                <w:u w:val="single"/>
              </w:rPr>
              <w:t>Similar ou igual TROPHIC FIBER.</w:t>
            </w:r>
          </w:p>
        </w:tc>
        <w:tc>
          <w:tcPr>
            <w:tcW w:w="1035"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t>360</w:t>
            </w:r>
          </w:p>
        </w:tc>
        <w:tc>
          <w:tcPr>
            <w:tcW w:w="953" w:type="dxa"/>
            <w:vAlign w:val="center"/>
          </w:tcPr>
          <w:p w:rsidR="00402C18" w:rsidRPr="00402C18" w:rsidRDefault="00402C18" w:rsidP="00402C18">
            <w:pPr>
              <w:spacing w:line="276" w:lineRule="auto"/>
              <w:jc w:val="center"/>
              <w:rPr>
                <w:rFonts w:ascii="Arial" w:hAnsi="Arial" w:cs="Arial"/>
                <w:b/>
                <w:bCs/>
                <w:color w:val="000000"/>
              </w:rPr>
            </w:pPr>
          </w:p>
        </w:tc>
        <w:tc>
          <w:tcPr>
            <w:tcW w:w="852" w:type="dxa"/>
            <w:vAlign w:val="center"/>
          </w:tcPr>
          <w:p w:rsidR="00402C18" w:rsidRPr="00402C18" w:rsidRDefault="00402C18" w:rsidP="00402C18">
            <w:pPr>
              <w:spacing w:line="276" w:lineRule="auto"/>
              <w:jc w:val="center"/>
              <w:rPr>
                <w:rFonts w:ascii="Arial" w:hAnsi="Arial" w:cs="Arial"/>
              </w:rPr>
            </w:pPr>
          </w:p>
        </w:tc>
        <w:tc>
          <w:tcPr>
            <w:tcW w:w="951" w:type="dxa"/>
            <w:vAlign w:val="center"/>
          </w:tcPr>
          <w:p w:rsidR="00402C18" w:rsidRPr="00402C18" w:rsidRDefault="00402C18" w:rsidP="00402C18">
            <w:pPr>
              <w:spacing w:line="276" w:lineRule="auto"/>
              <w:jc w:val="center"/>
              <w:rPr>
                <w:rFonts w:ascii="Arial" w:hAnsi="Arial" w:cs="Arial"/>
              </w:rPr>
            </w:pPr>
          </w:p>
        </w:tc>
        <w:tc>
          <w:tcPr>
            <w:tcW w:w="1191" w:type="dxa"/>
            <w:vAlign w:val="center"/>
          </w:tcPr>
          <w:p w:rsidR="00402C18" w:rsidRPr="00402C18" w:rsidRDefault="00402C18" w:rsidP="00402C18">
            <w:pPr>
              <w:spacing w:line="276" w:lineRule="auto"/>
              <w:jc w:val="center"/>
              <w:rPr>
                <w:rFonts w:ascii="Arial" w:hAnsi="Arial" w:cs="Arial"/>
              </w:rPr>
            </w:pPr>
          </w:p>
        </w:tc>
      </w:tr>
      <w:tr w:rsidR="00402C18" w:rsidRPr="00402C18" w:rsidTr="00402C18">
        <w:tc>
          <w:tcPr>
            <w:tcW w:w="802"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lastRenderedPageBreak/>
              <w:t>4</w:t>
            </w:r>
          </w:p>
        </w:tc>
        <w:tc>
          <w:tcPr>
            <w:tcW w:w="3572" w:type="dxa"/>
          </w:tcPr>
          <w:p w:rsidR="00402C18" w:rsidRPr="00402C18" w:rsidRDefault="00402C18" w:rsidP="00402C18">
            <w:pPr>
              <w:spacing w:after="120" w:line="276" w:lineRule="auto"/>
              <w:jc w:val="both"/>
              <w:rPr>
                <w:rFonts w:ascii="Arial" w:hAnsi="Arial" w:cs="Arial"/>
              </w:rPr>
            </w:pPr>
            <w:r w:rsidRPr="00402C18">
              <w:rPr>
                <w:rFonts w:ascii="Arial" w:hAnsi="Arial" w:cs="Arial"/>
              </w:rPr>
              <w:t xml:space="preserve">Dieta enteral e oral, hipercalórica, densidade calórica 1.5. Proteína: 15% (56% caseinato de cálcio, 29% proteína isolada de soja e 15% proteína isolada do soro do leite); Carboidrato: 55% (100% maltodextrina); Lipídeos: 30% (67% óleo de canola e 33% óleo de milho. Ácidos graxos saturados: 5%, ácidos graxos monoinsaturados: 16% e ácidos graxos poli-insaturados: 11%). Osmolaridade: 416 mOsm/L H2O e osmolalidade: 555 mOsm/kg H2O. Não contém glúten e lactose, sem adição de sacarose. Sabor baunilha. Tetra square 1,0L. </w:t>
            </w:r>
            <w:r w:rsidRPr="00402C18">
              <w:rPr>
                <w:rFonts w:ascii="Arial" w:hAnsi="Arial" w:cs="Arial"/>
                <w:b/>
                <w:u w:val="single"/>
              </w:rPr>
              <w:t>Similar ou igual a marca: TROPHIC 1.5.</w:t>
            </w:r>
          </w:p>
        </w:tc>
        <w:tc>
          <w:tcPr>
            <w:tcW w:w="1035"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t>360</w:t>
            </w:r>
          </w:p>
        </w:tc>
        <w:tc>
          <w:tcPr>
            <w:tcW w:w="953" w:type="dxa"/>
            <w:vAlign w:val="center"/>
          </w:tcPr>
          <w:p w:rsidR="00402C18" w:rsidRPr="00402C18" w:rsidRDefault="00402C18" w:rsidP="00402C18">
            <w:pPr>
              <w:spacing w:line="276" w:lineRule="auto"/>
              <w:jc w:val="center"/>
              <w:rPr>
                <w:rFonts w:ascii="Arial" w:hAnsi="Arial" w:cs="Arial"/>
                <w:b/>
                <w:bCs/>
                <w:color w:val="000000"/>
              </w:rPr>
            </w:pPr>
          </w:p>
        </w:tc>
        <w:tc>
          <w:tcPr>
            <w:tcW w:w="852" w:type="dxa"/>
            <w:vAlign w:val="center"/>
          </w:tcPr>
          <w:p w:rsidR="00402C18" w:rsidRPr="00402C18" w:rsidRDefault="00402C18" w:rsidP="00402C18">
            <w:pPr>
              <w:spacing w:line="276" w:lineRule="auto"/>
              <w:jc w:val="center"/>
              <w:rPr>
                <w:rFonts w:ascii="Arial" w:hAnsi="Arial" w:cs="Arial"/>
              </w:rPr>
            </w:pPr>
          </w:p>
        </w:tc>
        <w:tc>
          <w:tcPr>
            <w:tcW w:w="951" w:type="dxa"/>
            <w:vAlign w:val="center"/>
          </w:tcPr>
          <w:p w:rsidR="00402C18" w:rsidRPr="00402C18" w:rsidRDefault="00402C18" w:rsidP="00402C18">
            <w:pPr>
              <w:spacing w:line="276" w:lineRule="auto"/>
              <w:jc w:val="center"/>
              <w:rPr>
                <w:rFonts w:ascii="Arial" w:hAnsi="Arial" w:cs="Arial"/>
              </w:rPr>
            </w:pPr>
          </w:p>
        </w:tc>
        <w:tc>
          <w:tcPr>
            <w:tcW w:w="1191" w:type="dxa"/>
            <w:vAlign w:val="center"/>
          </w:tcPr>
          <w:p w:rsidR="00402C18" w:rsidRPr="00402C18" w:rsidRDefault="00402C18" w:rsidP="00402C18">
            <w:pPr>
              <w:spacing w:line="276" w:lineRule="auto"/>
              <w:jc w:val="center"/>
              <w:rPr>
                <w:rFonts w:ascii="Arial" w:hAnsi="Arial" w:cs="Arial"/>
              </w:rPr>
            </w:pPr>
          </w:p>
        </w:tc>
      </w:tr>
      <w:tr w:rsidR="00402C18" w:rsidRPr="00402C18" w:rsidTr="00402C18">
        <w:tc>
          <w:tcPr>
            <w:tcW w:w="802"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t>5</w:t>
            </w:r>
          </w:p>
        </w:tc>
        <w:tc>
          <w:tcPr>
            <w:tcW w:w="3572" w:type="dxa"/>
          </w:tcPr>
          <w:p w:rsidR="00402C18" w:rsidRPr="00402C18" w:rsidRDefault="00402C18" w:rsidP="00402C18">
            <w:pPr>
              <w:spacing w:after="120" w:line="276" w:lineRule="auto"/>
              <w:jc w:val="both"/>
              <w:rPr>
                <w:rFonts w:ascii="Arial" w:hAnsi="Arial" w:cs="Arial"/>
              </w:rPr>
            </w:pPr>
            <w:r w:rsidRPr="00402C18">
              <w:rPr>
                <w:rFonts w:ascii="Arial" w:hAnsi="Arial" w:cs="Arial"/>
              </w:rPr>
              <w:t>Equipo para nutrição enteral</w:t>
            </w:r>
          </w:p>
        </w:tc>
        <w:tc>
          <w:tcPr>
            <w:tcW w:w="1035"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t>720</w:t>
            </w:r>
          </w:p>
        </w:tc>
        <w:tc>
          <w:tcPr>
            <w:tcW w:w="953" w:type="dxa"/>
            <w:vAlign w:val="center"/>
          </w:tcPr>
          <w:p w:rsidR="00402C18" w:rsidRPr="00402C18" w:rsidRDefault="00402C18" w:rsidP="00402C18">
            <w:pPr>
              <w:spacing w:line="276" w:lineRule="auto"/>
              <w:jc w:val="center"/>
              <w:rPr>
                <w:rFonts w:ascii="Arial" w:hAnsi="Arial" w:cs="Arial"/>
                <w:b/>
                <w:bCs/>
                <w:color w:val="000000"/>
              </w:rPr>
            </w:pPr>
          </w:p>
        </w:tc>
        <w:tc>
          <w:tcPr>
            <w:tcW w:w="852" w:type="dxa"/>
            <w:vAlign w:val="center"/>
          </w:tcPr>
          <w:p w:rsidR="00402C18" w:rsidRPr="00402C18" w:rsidRDefault="00402C18" w:rsidP="00402C18">
            <w:pPr>
              <w:spacing w:line="276" w:lineRule="auto"/>
              <w:jc w:val="center"/>
              <w:rPr>
                <w:rFonts w:ascii="Arial" w:hAnsi="Arial" w:cs="Arial"/>
              </w:rPr>
            </w:pPr>
          </w:p>
        </w:tc>
        <w:tc>
          <w:tcPr>
            <w:tcW w:w="951" w:type="dxa"/>
            <w:vAlign w:val="center"/>
          </w:tcPr>
          <w:p w:rsidR="00402C18" w:rsidRPr="00402C18" w:rsidRDefault="00402C18" w:rsidP="00402C18">
            <w:pPr>
              <w:spacing w:line="276" w:lineRule="auto"/>
              <w:jc w:val="center"/>
              <w:rPr>
                <w:rFonts w:ascii="Arial" w:hAnsi="Arial" w:cs="Arial"/>
              </w:rPr>
            </w:pPr>
          </w:p>
        </w:tc>
        <w:tc>
          <w:tcPr>
            <w:tcW w:w="1191" w:type="dxa"/>
            <w:vAlign w:val="center"/>
          </w:tcPr>
          <w:p w:rsidR="00402C18" w:rsidRPr="00402C18" w:rsidRDefault="00402C18" w:rsidP="00402C18">
            <w:pPr>
              <w:spacing w:line="276" w:lineRule="auto"/>
              <w:jc w:val="center"/>
              <w:rPr>
                <w:rFonts w:ascii="Arial" w:hAnsi="Arial" w:cs="Arial"/>
              </w:rPr>
            </w:pPr>
          </w:p>
        </w:tc>
      </w:tr>
      <w:tr w:rsidR="00402C18" w:rsidRPr="00402C18" w:rsidTr="00402C18">
        <w:tc>
          <w:tcPr>
            <w:tcW w:w="802"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t>6</w:t>
            </w:r>
          </w:p>
        </w:tc>
        <w:tc>
          <w:tcPr>
            <w:tcW w:w="3572" w:type="dxa"/>
          </w:tcPr>
          <w:p w:rsidR="00402C18" w:rsidRPr="00402C18" w:rsidRDefault="00402C18" w:rsidP="00402C18">
            <w:pPr>
              <w:spacing w:after="120" w:line="276" w:lineRule="auto"/>
              <w:jc w:val="both"/>
              <w:rPr>
                <w:rFonts w:ascii="Arial" w:hAnsi="Arial" w:cs="Arial"/>
              </w:rPr>
            </w:pPr>
            <w:r w:rsidRPr="00402C18">
              <w:rPr>
                <w:rFonts w:ascii="Arial" w:hAnsi="Arial" w:cs="Arial"/>
              </w:rPr>
              <w:t xml:space="preserve">Formula infantil de 0-6 meses com os seguintes ingredientes Proteína parcialmente hidrolisada do soro de leite*, lactose, sais minerais (fosfato de cálcio tribásico, hidróxido de potássio, hidróxido de sódio, cloreto de magnésio, cloreto de potássio, fosfato de potássio dibásico, cloreto de sódio, sulfato ferroso, sulfato de zinco, sulfato de cobre, carbonato de cálcio, sulfato de manganês, iodeto de potássio e selenato de sódio), óleo de girassol com alto teor oleico, óleo de coco, óleo de canola, óleo de girassol, L-tirosina, oleína de palma, maltodextrina, óleo de peixe, vitaminas (L-ascorbato de sódio, nicotinamida, D-pantotenato de cálcio, acetato de DL- -tocoferila, riboflavina, acetato </w:t>
            </w:r>
            <w:r w:rsidRPr="00402C18">
              <w:rPr>
                <w:rFonts w:ascii="Arial" w:hAnsi="Arial" w:cs="Arial"/>
              </w:rPr>
              <w:lastRenderedPageBreak/>
              <w:t xml:space="preserve">de retinila, tiamina mononitrato, cloridrato de piridoxina, ácido N-pteroil-L-glutâmico, D- biotina, filoquinona, colecalciferol e cianocobalamina), óleo de Mortierella alpina, L-fenilalanina, L-histidina, bitartarato de colina, taurina, mio-inositol, nucleotídeos (citidina 5-monofosfato, sal dissódico de uridina 5-monofosfato, adenosina 5-monofosfato e sal dissódico de guanosina 5-monofosfato), L-carnitina e regulador de acidez ácido cítrico. Tamanho: 800g ,Sabor: leite. </w:t>
            </w:r>
            <w:r w:rsidRPr="00402C18">
              <w:rPr>
                <w:rFonts w:ascii="Arial" w:hAnsi="Arial" w:cs="Arial"/>
                <w:b/>
                <w:u w:val="single"/>
              </w:rPr>
              <w:t>Igual ou similar a NAM SUPREME .</w:t>
            </w:r>
          </w:p>
        </w:tc>
        <w:tc>
          <w:tcPr>
            <w:tcW w:w="1035"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lastRenderedPageBreak/>
              <w:t>100</w:t>
            </w:r>
          </w:p>
        </w:tc>
        <w:tc>
          <w:tcPr>
            <w:tcW w:w="953" w:type="dxa"/>
            <w:vAlign w:val="center"/>
          </w:tcPr>
          <w:p w:rsidR="00402C18" w:rsidRPr="00402C18" w:rsidRDefault="00402C18" w:rsidP="00402C18">
            <w:pPr>
              <w:spacing w:line="276" w:lineRule="auto"/>
              <w:jc w:val="center"/>
              <w:rPr>
                <w:rFonts w:ascii="Arial" w:hAnsi="Arial" w:cs="Arial"/>
                <w:b/>
                <w:bCs/>
                <w:color w:val="000000"/>
              </w:rPr>
            </w:pPr>
          </w:p>
        </w:tc>
        <w:tc>
          <w:tcPr>
            <w:tcW w:w="852" w:type="dxa"/>
            <w:vAlign w:val="center"/>
          </w:tcPr>
          <w:p w:rsidR="00402C18" w:rsidRPr="00402C18" w:rsidRDefault="00402C18" w:rsidP="00402C18">
            <w:pPr>
              <w:spacing w:line="276" w:lineRule="auto"/>
              <w:jc w:val="center"/>
              <w:rPr>
                <w:rFonts w:ascii="Arial" w:hAnsi="Arial" w:cs="Arial"/>
              </w:rPr>
            </w:pPr>
          </w:p>
        </w:tc>
        <w:tc>
          <w:tcPr>
            <w:tcW w:w="951" w:type="dxa"/>
            <w:vAlign w:val="center"/>
          </w:tcPr>
          <w:p w:rsidR="00402C18" w:rsidRPr="00402C18" w:rsidRDefault="00402C18" w:rsidP="00402C18">
            <w:pPr>
              <w:spacing w:line="276" w:lineRule="auto"/>
              <w:jc w:val="center"/>
              <w:rPr>
                <w:rFonts w:ascii="Arial" w:hAnsi="Arial" w:cs="Arial"/>
              </w:rPr>
            </w:pPr>
          </w:p>
        </w:tc>
        <w:tc>
          <w:tcPr>
            <w:tcW w:w="1191" w:type="dxa"/>
            <w:vAlign w:val="center"/>
          </w:tcPr>
          <w:p w:rsidR="00402C18" w:rsidRPr="00402C18" w:rsidRDefault="00402C18" w:rsidP="00402C18">
            <w:pPr>
              <w:spacing w:line="276" w:lineRule="auto"/>
              <w:jc w:val="center"/>
              <w:rPr>
                <w:rFonts w:ascii="Arial" w:hAnsi="Arial" w:cs="Arial"/>
              </w:rPr>
            </w:pPr>
          </w:p>
        </w:tc>
      </w:tr>
      <w:tr w:rsidR="00402C18" w:rsidRPr="00402C18" w:rsidTr="00402C18">
        <w:tc>
          <w:tcPr>
            <w:tcW w:w="802"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lastRenderedPageBreak/>
              <w:t>7</w:t>
            </w:r>
          </w:p>
        </w:tc>
        <w:tc>
          <w:tcPr>
            <w:tcW w:w="3572" w:type="dxa"/>
          </w:tcPr>
          <w:p w:rsidR="00402C18" w:rsidRPr="00402C18" w:rsidRDefault="00402C18" w:rsidP="00402C18">
            <w:pPr>
              <w:spacing w:after="120" w:line="276" w:lineRule="auto"/>
              <w:jc w:val="both"/>
              <w:rPr>
                <w:rFonts w:ascii="Arial" w:hAnsi="Arial" w:cs="Arial"/>
              </w:rPr>
            </w:pPr>
            <w:r w:rsidRPr="00402C18">
              <w:rPr>
                <w:rFonts w:ascii="Arial" w:hAnsi="Arial" w:cs="Arial"/>
              </w:rPr>
              <w:t>Frasco para nutrição enteral</w:t>
            </w:r>
          </w:p>
        </w:tc>
        <w:tc>
          <w:tcPr>
            <w:tcW w:w="1035" w:type="dxa"/>
            <w:vAlign w:val="center"/>
          </w:tcPr>
          <w:p w:rsidR="00402C18" w:rsidRPr="00402C18" w:rsidRDefault="00402C18" w:rsidP="00402C18">
            <w:pPr>
              <w:spacing w:after="120" w:line="276" w:lineRule="auto"/>
              <w:jc w:val="center"/>
              <w:rPr>
                <w:rFonts w:ascii="Arial" w:hAnsi="Arial" w:cs="Arial"/>
              </w:rPr>
            </w:pPr>
            <w:r w:rsidRPr="00402C18">
              <w:rPr>
                <w:rFonts w:ascii="Arial" w:hAnsi="Arial" w:cs="Arial"/>
              </w:rPr>
              <w:t>720</w:t>
            </w:r>
          </w:p>
        </w:tc>
        <w:tc>
          <w:tcPr>
            <w:tcW w:w="953" w:type="dxa"/>
            <w:vAlign w:val="center"/>
          </w:tcPr>
          <w:p w:rsidR="00402C18" w:rsidRPr="00402C18" w:rsidRDefault="00402C18" w:rsidP="00402C18">
            <w:pPr>
              <w:spacing w:line="276" w:lineRule="auto"/>
              <w:jc w:val="center"/>
              <w:rPr>
                <w:rFonts w:ascii="Arial" w:hAnsi="Arial" w:cs="Arial"/>
                <w:b/>
                <w:bCs/>
                <w:color w:val="000000"/>
              </w:rPr>
            </w:pPr>
          </w:p>
        </w:tc>
        <w:tc>
          <w:tcPr>
            <w:tcW w:w="852" w:type="dxa"/>
            <w:vAlign w:val="center"/>
          </w:tcPr>
          <w:p w:rsidR="00402C18" w:rsidRPr="00402C18" w:rsidRDefault="00402C18" w:rsidP="00402C18">
            <w:pPr>
              <w:spacing w:line="276" w:lineRule="auto"/>
              <w:jc w:val="center"/>
              <w:rPr>
                <w:rFonts w:ascii="Arial" w:hAnsi="Arial" w:cs="Arial"/>
              </w:rPr>
            </w:pPr>
          </w:p>
        </w:tc>
        <w:tc>
          <w:tcPr>
            <w:tcW w:w="951" w:type="dxa"/>
            <w:vAlign w:val="center"/>
          </w:tcPr>
          <w:p w:rsidR="00402C18" w:rsidRPr="00402C18" w:rsidRDefault="00402C18" w:rsidP="00402C18">
            <w:pPr>
              <w:spacing w:line="276" w:lineRule="auto"/>
              <w:jc w:val="center"/>
              <w:rPr>
                <w:rFonts w:ascii="Arial" w:hAnsi="Arial" w:cs="Arial"/>
              </w:rPr>
            </w:pPr>
          </w:p>
        </w:tc>
        <w:tc>
          <w:tcPr>
            <w:tcW w:w="1191" w:type="dxa"/>
            <w:vAlign w:val="center"/>
          </w:tcPr>
          <w:p w:rsidR="00402C18" w:rsidRPr="00402C18" w:rsidRDefault="00402C18" w:rsidP="00402C18">
            <w:pPr>
              <w:spacing w:line="276" w:lineRule="auto"/>
              <w:jc w:val="center"/>
              <w:rPr>
                <w:rFonts w:ascii="Arial" w:hAnsi="Arial" w:cs="Arial"/>
              </w:rPr>
            </w:pPr>
          </w:p>
        </w:tc>
      </w:tr>
    </w:tbl>
    <w:p w:rsidR="00331CF2" w:rsidRPr="0009556A" w:rsidRDefault="00331CF2" w:rsidP="0061496C">
      <w:pPr>
        <w:spacing w:after="0" w:line="360" w:lineRule="auto"/>
        <w:jc w:val="both"/>
        <w:rPr>
          <w:rFonts w:ascii="Arial" w:hAnsi="Arial" w:cs="Arial"/>
          <w:sz w:val="23"/>
          <w:szCs w:val="23"/>
        </w:rPr>
      </w:pPr>
    </w:p>
    <w:p w:rsidR="0061496C" w:rsidRPr="00A555BB" w:rsidRDefault="0061496C" w:rsidP="0061496C">
      <w:pPr>
        <w:autoSpaceDE w:val="0"/>
        <w:autoSpaceDN w:val="0"/>
        <w:adjustRightInd w:val="0"/>
        <w:spacing w:after="0" w:line="360" w:lineRule="auto"/>
        <w:jc w:val="both"/>
        <w:rPr>
          <w:rFonts w:ascii="Arial" w:hAnsi="Arial" w:cs="Arial"/>
          <w:sz w:val="23"/>
          <w:szCs w:val="23"/>
        </w:rPr>
      </w:pPr>
      <w:r w:rsidRPr="00A555BB">
        <w:rPr>
          <w:rFonts w:ascii="Arial" w:hAnsi="Arial" w:cs="Arial"/>
          <w:b/>
          <w:bCs/>
          <w:sz w:val="23"/>
          <w:szCs w:val="23"/>
        </w:rPr>
        <w:t>3.</w:t>
      </w:r>
      <w:r w:rsidRPr="00A555BB">
        <w:rPr>
          <w:rFonts w:ascii="Arial" w:hAnsi="Arial" w:cs="Arial"/>
          <w:sz w:val="23"/>
          <w:szCs w:val="23"/>
        </w:rPr>
        <w:t xml:space="preserve"> A validade da presente proposta é de 60 (sessenta) dias corridos, contados da data da abertura, observado o disposto no </w:t>
      </w:r>
      <w:r w:rsidRPr="00A555BB">
        <w:rPr>
          <w:rFonts w:ascii="Arial" w:hAnsi="Arial" w:cs="Arial"/>
          <w:i/>
          <w:iCs/>
          <w:sz w:val="23"/>
          <w:szCs w:val="23"/>
        </w:rPr>
        <w:t xml:space="preserve">caput </w:t>
      </w:r>
      <w:r w:rsidRPr="00A555BB">
        <w:rPr>
          <w:rFonts w:ascii="Arial" w:hAnsi="Arial" w:cs="Arial"/>
          <w:sz w:val="23"/>
          <w:szCs w:val="23"/>
        </w:rPr>
        <w:t>e parágrafo único do art. 110 da Lei nº 8.666/93.</w:t>
      </w:r>
    </w:p>
    <w:p w:rsidR="001C65CD" w:rsidRPr="003776D9" w:rsidRDefault="0061496C" w:rsidP="001C65CD">
      <w:pPr>
        <w:spacing w:after="0" w:line="360" w:lineRule="auto"/>
        <w:jc w:val="both"/>
        <w:rPr>
          <w:rFonts w:ascii="Arial" w:eastAsia="Times New Roman" w:hAnsi="Arial" w:cs="Arial"/>
          <w:sz w:val="23"/>
          <w:szCs w:val="23"/>
          <w:lang w:eastAsia="pt-BR"/>
        </w:rPr>
      </w:pPr>
      <w:r w:rsidRPr="00A555BB">
        <w:rPr>
          <w:rFonts w:ascii="Arial" w:hAnsi="Arial" w:cs="Arial"/>
          <w:b/>
          <w:bCs/>
          <w:sz w:val="23"/>
          <w:szCs w:val="23"/>
        </w:rPr>
        <w:t>4.</w:t>
      </w:r>
      <w:r w:rsidRPr="00A555BB">
        <w:rPr>
          <w:rFonts w:ascii="Arial" w:hAnsi="Arial" w:cs="Arial"/>
          <w:sz w:val="23"/>
          <w:szCs w:val="23"/>
        </w:rPr>
        <w:t xml:space="preserve"> </w:t>
      </w:r>
      <w:r w:rsidR="001C65CD" w:rsidRPr="003776D9">
        <w:rPr>
          <w:rFonts w:ascii="Arial" w:hAnsi="Arial" w:cs="Arial"/>
          <w:sz w:val="23"/>
          <w:szCs w:val="23"/>
        </w:rPr>
        <w:t xml:space="preserve">A ata de registro de preços terá a duração de 12 (doze) meses, nos termos do art. 15, </w:t>
      </w:r>
      <w:r w:rsidR="001C65CD" w:rsidRPr="003776D9">
        <w:rPr>
          <w:rFonts w:ascii="Arial" w:eastAsia="Times New Roman" w:hAnsi="Arial" w:cs="Arial"/>
          <w:sz w:val="23"/>
          <w:szCs w:val="23"/>
          <w:lang w:eastAsia="pt-BR"/>
        </w:rPr>
        <w:t>§ 3º, inciso III.</w:t>
      </w:r>
    </w:p>
    <w:p w:rsidR="0061496C" w:rsidRPr="00A555BB" w:rsidRDefault="0061496C" w:rsidP="0061496C">
      <w:pPr>
        <w:autoSpaceDE w:val="0"/>
        <w:autoSpaceDN w:val="0"/>
        <w:adjustRightInd w:val="0"/>
        <w:spacing w:after="0" w:line="360" w:lineRule="auto"/>
        <w:jc w:val="both"/>
        <w:rPr>
          <w:rFonts w:ascii="Arial" w:hAnsi="Arial" w:cs="Arial"/>
          <w:sz w:val="23"/>
          <w:szCs w:val="23"/>
        </w:rPr>
      </w:pPr>
      <w:r w:rsidRPr="00A555BB">
        <w:rPr>
          <w:rFonts w:ascii="Arial" w:hAnsi="Arial" w:cs="Arial"/>
          <w:b/>
          <w:bCs/>
          <w:sz w:val="23"/>
          <w:szCs w:val="23"/>
        </w:rPr>
        <w:t>5.</w:t>
      </w:r>
      <w:r w:rsidRPr="00A555BB">
        <w:rPr>
          <w:rFonts w:ascii="Arial" w:hAnsi="Arial" w:cs="Arial"/>
          <w:sz w:val="23"/>
          <w:szCs w:val="23"/>
        </w:rPr>
        <w:t xml:space="preserve"> Informamos, por oportuno, que estão inclusos nos preços todas as despesas e custos diretos e indiretos relacionadas à execução do objeto, inclusive aquelas decorrentes de impostos, seguros e encargos sociais.</w:t>
      </w:r>
    </w:p>
    <w:p w:rsidR="0061496C" w:rsidRPr="00A555BB" w:rsidRDefault="0061496C" w:rsidP="0061496C">
      <w:pPr>
        <w:autoSpaceDE w:val="0"/>
        <w:autoSpaceDN w:val="0"/>
        <w:adjustRightInd w:val="0"/>
        <w:spacing w:after="0" w:line="360" w:lineRule="auto"/>
        <w:jc w:val="both"/>
        <w:rPr>
          <w:rFonts w:ascii="Arial" w:hAnsi="Arial" w:cs="Arial"/>
          <w:sz w:val="23"/>
          <w:szCs w:val="23"/>
        </w:rPr>
      </w:pPr>
      <w:r w:rsidRPr="00A555BB">
        <w:rPr>
          <w:rFonts w:ascii="Arial" w:hAnsi="Arial" w:cs="Arial"/>
          <w:b/>
          <w:bCs/>
          <w:sz w:val="23"/>
          <w:szCs w:val="23"/>
        </w:rPr>
        <w:t xml:space="preserve">6. </w:t>
      </w:r>
      <w:r w:rsidRPr="00A555BB">
        <w:rPr>
          <w:rFonts w:ascii="Arial" w:hAnsi="Arial" w:cs="Arial"/>
          <w:sz w:val="23"/>
          <w:szCs w:val="23"/>
        </w:rPr>
        <w:t>Os materiais serão entregues pelo proponente no prazo fixado no edital do certame e seus anexos, sob pena de aplicação das penalidades cabíveis.</w:t>
      </w:r>
    </w:p>
    <w:p w:rsidR="0061496C" w:rsidRPr="00A555BB" w:rsidRDefault="0061496C" w:rsidP="0061496C">
      <w:pPr>
        <w:autoSpaceDE w:val="0"/>
        <w:autoSpaceDN w:val="0"/>
        <w:adjustRightInd w:val="0"/>
        <w:spacing w:after="0" w:line="360" w:lineRule="auto"/>
        <w:jc w:val="both"/>
        <w:rPr>
          <w:rFonts w:ascii="Arial" w:hAnsi="Arial" w:cs="Arial"/>
          <w:sz w:val="23"/>
          <w:szCs w:val="23"/>
        </w:rPr>
      </w:pPr>
      <w:r w:rsidRPr="00A555BB">
        <w:rPr>
          <w:rFonts w:ascii="Arial" w:hAnsi="Arial" w:cs="Arial"/>
          <w:b/>
          <w:sz w:val="23"/>
          <w:szCs w:val="23"/>
        </w:rPr>
        <w:t>7.</w:t>
      </w:r>
      <w:r w:rsidRPr="00A555BB">
        <w:rPr>
          <w:rFonts w:ascii="Arial" w:hAnsi="Arial" w:cs="Arial"/>
          <w:sz w:val="23"/>
          <w:szCs w:val="23"/>
        </w:rPr>
        <w:t xml:space="preserve"> A presente Proposta Comercial, atualizada e ajustada ao preço final, após a fase de lance, acaso o proponente seja classificado como detentor do menor preço, será entregue no prazo de 03 (três) dias úteis após adjudicação à empresa e lavratura da ata, no Setor de Licitações da Prefeitura de </w:t>
      </w:r>
      <w:r w:rsidR="00BB007C" w:rsidRPr="00A555BB">
        <w:rPr>
          <w:rFonts w:ascii="Arial" w:hAnsi="Arial" w:cs="Arial"/>
          <w:sz w:val="23"/>
          <w:szCs w:val="23"/>
        </w:rPr>
        <w:t>Matutina</w:t>
      </w:r>
      <w:r w:rsidRPr="00A555BB">
        <w:rPr>
          <w:rFonts w:ascii="Arial" w:hAnsi="Arial" w:cs="Arial"/>
          <w:sz w:val="23"/>
          <w:szCs w:val="23"/>
        </w:rPr>
        <w:t>.</w:t>
      </w:r>
    </w:p>
    <w:p w:rsidR="0061496C" w:rsidRPr="00A555BB" w:rsidRDefault="0061496C" w:rsidP="0061496C">
      <w:pPr>
        <w:spacing w:after="0" w:line="360" w:lineRule="auto"/>
        <w:jc w:val="both"/>
        <w:rPr>
          <w:rFonts w:ascii="Arial" w:hAnsi="Arial" w:cs="Arial"/>
          <w:sz w:val="23"/>
          <w:szCs w:val="23"/>
        </w:rPr>
      </w:pPr>
      <w:r w:rsidRPr="00A555BB">
        <w:rPr>
          <w:rFonts w:ascii="Arial" w:hAnsi="Arial" w:cs="Arial"/>
          <w:b/>
          <w:bCs/>
          <w:sz w:val="23"/>
          <w:szCs w:val="23"/>
        </w:rPr>
        <w:t>8.</w:t>
      </w:r>
      <w:r w:rsidRPr="00A555BB">
        <w:rPr>
          <w:rFonts w:ascii="Arial" w:hAnsi="Arial" w:cs="Arial"/>
          <w:sz w:val="23"/>
          <w:szCs w:val="23"/>
        </w:rPr>
        <w:t xml:space="preserve"> Os dados da empresa são os seguintes: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3"/>
        <w:gridCol w:w="1074"/>
        <w:gridCol w:w="993"/>
        <w:gridCol w:w="370"/>
        <w:gridCol w:w="1472"/>
        <w:gridCol w:w="426"/>
        <w:gridCol w:w="539"/>
        <w:gridCol w:w="2437"/>
      </w:tblGrid>
      <w:tr w:rsidR="0061496C" w:rsidRPr="00A555BB" w:rsidTr="00702D3C">
        <w:tc>
          <w:tcPr>
            <w:tcW w:w="9747" w:type="dxa"/>
            <w:gridSpan w:val="9"/>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Nome da Empresa</w:t>
            </w:r>
          </w:p>
        </w:tc>
      </w:tr>
      <w:tr w:rsidR="0061496C" w:rsidRPr="00A555BB" w:rsidTr="00702D3C">
        <w:tc>
          <w:tcPr>
            <w:tcW w:w="9747" w:type="dxa"/>
            <w:gridSpan w:val="9"/>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r>
      <w:tr w:rsidR="0061496C" w:rsidRPr="00A555BB" w:rsidTr="00702D3C">
        <w:tc>
          <w:tcPr>
            <w:tcW w:w="2093" w:type="dxa"/>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CNPJ</w:t>
            </w:r>
          </w:p>
        </w:tc>
        <w:tc>
          <w:tcPr>
            <w:tcW w:w="2410" w:type="dxa"/>
            <w:gridSpan w:val="3"/>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Razão Social</w:t>
            </w:r>
          </w:p>
        </w:tc>
        <w:tc>
          <w:tcPr>
            <w:tcW w:w="1842" w:type="dxa"/>
            <w:gridSpan w:val="2"/>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Insc. Estadual</w:t>
            </w:r>
          </w:p>
        </w:tc>
        <w:tc>
          <w:tcPr>
            <w:tcW w:w="3402" w:type="dxa"/>
            <w:gridSpan w:val="3"/>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Registro</w:t>
            </w:r>
          </w:p>
        </w:tc>
      </w:tr>
      <w:tr w:rsidR="0061496C" w:rsidRPr="00A555BB" w:rsidTr="00702D3C">
        <w:tc>
          <w:tcPr>
            <w:tcW w:w="2093" w:type="dxa"/>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1842" w:type="dxa"/>
            <w:gridSpan w:val="2"/>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3402"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  ) Cartório (  ) Junta Comercial</w:t>
            </w:r>
          </w:p>
        </w:tc>
      </w:tr>
      <w:tr w:rsidR="0061496C" w:rsidRPr="00A555BB" w:rsidTr="00702D3C">
        <w:tc>
          <w:tcPr>
            <w:tcW w:w="2093" w:type="dxa"/>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Data do Registro</w:t>
            </w:r>
          </w:p>
        </w:tc>
        <w:tc>
          <w:tcPr>
            <w:tcW w:w="2410"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N. do Registro</w:t>
            </w:r>
          </w:p>
        </w:tc>
        <w:tc>
          <w:tcPr>
            <w:tcW w:w="5244" w:type="dxa"/>
            <w:gridSpan w:val="5"/>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Objeto Social</w:t>
            </w:r>
          </w:p>
        </w:tc>
      </w:tr>
      <w:tr w:rsidR="0061496C" w:rsidRPr="00A555BB" w:rsidTr="00702D3C">
        <w:tc>
          <w:tcPr>
            <w:tcW w:w="2093" w:type="dxa"/>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5244" w:type="dxa"/>
            <w:gridSpan w:val="5"/>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r>
      <w:tr w:rsidR="0061496C" w:rsidRPr="00A555BB" w:rsidTr="00702D3C">
        <w:tc>
          <w:tcPr>
            <w:tcW w:w="9747" w:type="dxa"/>
            <w:gridSpan w:val="9"/>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Endereço completo:</w:t>
            </w:r>
          </w:p>
        </w:tc>
      </w:tr>
      <w:tr w:rsidR="0061496C" w:rsidRPr="00A555BB" w:rsidTr="00702D3C">
        <w:tc>
          <w:tcPr>
            <w:tcW w:w="2436" w:type="dxa"/>
            <w:gridSpan w:val="2"/>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Fone:</w:t>
            </w:r>
          </w:p>
        </w:tc>
        <w:tc>
          <w:tcPr>
            <w:tcW w:w="2437" w:type="dxa"/>
            <w:gridSpan w:val="3"/>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Fax</w:t>
            </w:r>
          </w:p>
        </w:tc>
        <w:tc>
          <w:tcPr>
            <w:tcW w:w="2437" w:type="dxa"/>
            <w:gridSpan w:val="3"/>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Cel</w:t>
            </w:r>
          </w:p>
        </w:tc>
        <w:tc>
          <w:tcPr>
            <w:tcW w:w="2437" w:type="dxa"/>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E-mail</w:t>
            </w:r>
          </w:p>
        </w:tc>
      </w:tr>
      <w:tr w:rsidR="0061496C" w:rsidRPr="00A555BB" w:rsidTr="00702D3C">
        <w:tc>
          <w:tcPr>
            <w:tcW w:w="2436" w:type="dxa"/>
            <w:gridSpan w:val="2"/>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37" w:type="dxa"/>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r>
      <w:tr w:rsidR="0061496C" w:rsidRPr="00A555BB" w:rsidTr="00702D3C">
        <w:tc>
          <w:tcPr>
            <w:tcW w:w="9747" w:type="dxa"/>
            <w:gridSpan w:val="9"/>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b/>
                <w:sz w:val="23"/>
                <w:szCs w:val="23"/>
              </w:rPr>
            </w:pPr>
            <w:r w:rsidRPr="00A555BB">
              <w:rPr>
                <w:rFonts w:ascii="Arial" w:hAnsi="Arial" w:cs="Arial"/>
                <w:b/>
                <w:sz w:val="23"/>
                <w:szCs w:val="23"/>
              </w:rPr>
              <w:t>Cadastro de Pessoa Física</w:t>
            </w:r>
          </w:p>
        </w:tc>
      </w:tr>
      <w:tr w:rsidR="0061496C" w:rsidRPr="00A555BB" w:rsidTr="00702D3C">
        <w:tc>
          <w:tcPr>
            <w:tcW w:w="9747" w:type="dxa"/>
            <w:gridSpan w:val="9"/>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   ) Representante legal da empresa acima        Data de início da representação: __/__/____</w:t>
            </w:r>
          </w:p>
          <w:p w:rsidR="0061496C" w:rsidRPr="00A555BB" w:rsidRDefault="0061496C" w:rsidP="00702D3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   ) Cadastro de Pessoa Física Simples (para contratação direta com a Administração)</w:t>
            </w:r>
          </w:p>
        </w:tc>
      </w:tr>
      <w:tr w:rsidR="00C86318" w:rsidRPr="00A555BB" w:rsidTr="00702D3C">
        <w:tc>
          <w:tcPr>
            <w:tcW w:w="9747" w:type="dxa"/>
            <w:gridSpan w:val="9"/>
            <w:shd w:val="clear" w:color="auto" w:fill="auto"/>
          </w:tcPr>
          <w:p w:rsidR="00C86318" w:rsidRPr="00A555BB" w:rsidRDefault="00C86318" w:rsidP="00702D3C">
            <w:pPr>
              <w:autoSpaceDE w:val="0"/>
              <w:autoSpaceDN w:val="0"/>
              <w:adjustRightInd w:val="0"/>
              <w:spacing w:after="0" w:line="360" w:lineRule="auto"/>
              <w:ind w:right="-366"/>
              <w:rPr>
                <w:rFonts w:ascii="Arial" w:hAnsi="Arial" w:cs="Arial"/>
                <w:sz w:val="23"/>
                <w:szCs w:val="23"/>
              </w:rPr>
            </w:pPr>
            <w:r w:rsidRPr="00A555BB">
              <w:rPr>
                <w:rFonts w:ascii="Arial" w:hAnsi="Arial" w:cs="Arial"/>
                <w:sz w:val="23"/>
                <w:szCs w:val="23"/>
              </w:rPr>
              <w:t>Nome</w:t>
            </w:r>
          </w:p>
        </w:tc>
      </w:tr>
      <w:tr w:rsidR="0061496C" w:rsidRPr="00A555BB" w:rsidTr="00702D3C">
        <w:tc>
          <w:tcPr>
            <w:tcW w:w="3510" w:type="dxa"/>
            <w:gridSpan w:val="3"/>
            <w:shd w:val="clear" w:color="auto" w:fill="auto"/>
          </w:tcPr>
          <w:p w:rsidR="0061496C" w:rsidRPr="00A555BB" w:rsidRDefault="00C86318" w:rsidP="00702D3C">
            <w:pPr>
              <w:autoSpaceDE w:val="0"/>
              <w:autoSpaceDN w:val="0"/>
              <w:adjustRightInd w:val="0"/>
              <w:spacing w:after="0" w:line="360" w:lineRule="auto"/>
              <w:ind w:right="-366"/>
              <w:rPr>
                <w:rFonts w:ascii="Arial" w:hAnsi="Arial" w:cs="Arial"/>
                <w:sz w:val="23"/>
                <w:szCs w:val="23"/>
              </w:rPr>
            </w:pPr>
            <w:r w:rsidRPr="00A555BB">
              <w:rPr>
                <w:rFonts w:ascii="Arial" w:hAnsi="Arial" w:cs="Arial"/>
                <w:sz w:val="23"/>
                <w:szCs w:val="23"/>
              </w:rPr>
              <w:t>CPF</w:t>
            </w:r>
          </w:p>
        </w:tc>
        <w:tc>
          <w:tcPr>
            <w:tcW w:w="3261" w:type="dxa"/>
            <w:gridSpan w:val="4"/>
            <w:shd w:val="clear" w:color="auto" w:fill="auto"/>
          </w:tcPr>
          <w:p w:rsidR="0061496C" w:rsidRPr="00A555BB" w:rsidRDefault="0061496C" w:rsidP="00702D3C">
            <w:pPr>
              <w:autoSpaceDE w:val="0"/>
              <w:autoSpaceDN w:val="0"/>
              <w:adjustRightInd w:val="0"/>
              <w:spacing w:after="0" w:line="360" w:lineRule="auto"/>
              <w:ind w:right="-366"/>
              <w:rPr>
                <w:rFonts w:ascii="Arial" w:hAnsi="Arial" w:cs="Arial"/>
                <w:sz w:val="23"/>
                <w:szCs w:val="23"/>
              </w:rPr>
            </w:pPr>
            <w:r w:rsidRPr="00A555BB">
              <w:rPr>
                <w:rFonts w:ascii="Arial" w:hAnsi="Arial" w:cs="Arial"/>
                <w:sz w:val="23"/>
                <w:szCs w:val="23"/>
              </w:rPr>
              <w:t>CI N.</w:t>
            </w:r>
          </w:p>
        </w:tc>
        <w:tc>
          <w:tcPr>
            <w:tcW w:w="2976" w:type="dxa"/>
            <w:gridSpan w:val="2"/>
            <w:shd w:val="clear" w:color="auto" w:fill="auto"/>
          </w:tcPr>
          <w:p w:rsidR="0061496C" w:rsidRPr="00A555BB" w:rsidRDefault="0061496C" w:rsidP="00702D3C">
            <w:pPr>
              <w:autoSpaceDE w:val="0"/>
              <w:autoSpaceDN w:val="0"/>
              <w:adjustRightInd w:val="0"/>
              <w:spacing w:after="0" w:line="360" w:lineRule="auto"/>
              <w:ind w:right="-366"/>
              <w:rPr>
                <w:rFonts w:ascii="Arial" w:hAnsi="Arial" w:cs="Arial"/>
                <w:sz w:val="23"/>
                <w:szCs w:val="23"/>
              </w:rPr>
            </w:pPr>
            <w:r w:rsidRPr="00A555BB">
              <w:rPr>
                <w:rFonts w:ascii="Arial" w:hAnsi="Arial" w:cs="Arial"/>
                <w:sz w:val="23"/>
                <w:szCs w:val="23"/>
              </w:rPr>
              <w:t>Órgão Exp. Data</w:t>
            </w:r>
          </w:p>
        </w:tc>
      </w:tr>
      <w:tr w:rsidR="0061496C" w:rsidRPr="00A555BB" w:rsidTr="00702D3C">
        <w:tc>
          <w:tcPr>
            <w:tcW w:w="3510" w:type="dxa"/>
            <w:gridSpan w:val="3"/>
            <w:shd w:val="clear" w:color="auto" w:fill="auto"/>
          </w:tcPr>
          <w:p w:rsidR="0061496C" w:rsidRPr="00A555BB" w:rsidRDefault="0061496C" w:rsidP="00702D3C">
            <w:pPr>
              <w:autoSpaceDE w:val="0"/>
              <w:autoSpaceDN w:val="0"/>
              <w:adjustRightInd w:val="0"/>
              <w:spacing w:after="0" w:line="360" w:lineRule="auto"/>
              <w:ind w:right="-366"/>
              <w:rPr>
                <w:rFonts w:ascii="Arial" w:hAnsi="Arial" w:cs="Arial"/>
                <w:sz w:val="23"/>
                <w:szCs w:val="23"/>
              </w:rPr>
            </w:pPr>
          </w:p>
        </w:tc>
        <w:tc>
          <w:tcPr>
            <w:tcW w:w="3261" w:type="dxa"/>
            <w:gridSpan w:val="4"/>
            <w:shd w:val="clear" w:color="auto" w:fill="auto"/>
          </w:tcPr>
          <w:p w:rsidR="0061496C" w:rsidRPr="00A555BB" w:rsidRDefault="0061496C" w:rsidP="00702D3C">
            <w:pPr>
              <w:autoSpaceDE w:val="0"/>
              <w:autoSpaceDN w:val="0"/>
              <w:adjustRightInd w:val="0"/>
              <w:spacing w:after="0" w:line="360" w:lineRule="auto"/>
              <w:ind w:right="-366"/>
              <w:rPr>
                <w:rFonts w:ascii="Arial" w:hAnsi="Arial" w:cs="Arial"/>
                <w:sz w:val="23"/>
                <w:szCs w:val="23"/>
              </w:rPr>
            </w:pPr>
          </w:p>
        </w:tc>
        <w:tc>
          <w:tcPr>
            <w:tcW w:w="2976" w:type="dxa"/>
            <w:gridSpan w:val="2"/>
            <w:shd w:val="clear" w:color="auto" w:fill="auto"/>
          </w:tcPr>
          <w:p w:rsidR="0061496C" w:rsidRPr="00A555BB" w:rsidRDefault="0061496C" w:rsidP="00702D3C">
            <w:pPr>
              <w:autoSpaceDE w:val="0"/>
              <w:autoSpaceDN w:val="0"/>
              <w:adjustRightInd w:val="0"/>
              <w:spacing w:after="0" w:line="360" w:lineRule="auto"/>
              <w:ind w:right="-366"/>
              <w:rPr>
                <w:rFonts w:ascii="Arial" w:hAnsi="Arial" w:cs="Arial"/>
                <w:sz w:val="23"/>
                <w:szCs w:val="23"/>
              </w:rPr>
            </w:pPr>
          </w:p>
        </w:tc>
      </w:tr>
      <w:tr w:rsidR="0061496C" w:rsidRPr="00A555BB" w:rsidTr="00702D3C">
        <w:tc>
          <w:tcPr>
            <w:tcW w:w="9747" w:type="dxa"/>
            <w:gridSpan w:val="9"/>
            <w:shd w:val="clear" w:color="auto" w:fill="auto"/>
          </w:tcPr>
          <w:p w:rsidR="0061496C" w:rsidRPr="00A555BB" w:rsidRDefault="0061496C" w:rsidP="00702D3C">
            <w:pPr>
              <w:autoSpaceDE w:val="0"/>
              <w:autoSpaceDN w:val="0"/>
              <w:adjustRightInd w:val="0"/>
              <w:spacing w:after="0" w:line="360" w:lineRule="auto"/>
              <w:ind w:right="-366"/>
              <w:rPr>
                <w:rFonts w:ascii="Arial" w:hAnsi="Arial" w:cs="Arial"/>
                <w:sz w:val="23"/>
                <w:szCs w:val="23"/>
              </w:rPr>
            </w:pPr>
            <w:r w:rsidRPr="00A555BB">
              <w:rPr>
                <w:rFonts w:ascii="Arial" w:hAnsi="Arial" w:cs="Arial"/>
                <w:sz w:val="23"/>
                <w:szCs w:val="23"/>
              </w:rPr>
              <w:t>Endereço completo:</w:t>
            </w:r>
          </w:p>
        </w:tc>
      </w:tr>
      <w:tr w:rsidR="0061496C" w:rsidRPr="00A555BB" w:rsidTr="00702D3C">
        <w:tc>
          <w:tcPr>
            <w:tcW w:w="2436" w:type="dxa"/>
            <w:gridSpan w:val="2"/>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b/>
                <w:sz w:val="23"/>
                <w:szCs w:val="23"/>
              </w:rPr>
            </w:pPr>
            <w:r w:rsidRPr="00A555BB">
              <w:rPr>
                <w:rFonts w:ascii="Arial" w:hAnsi="Arial" w:cs="Arial"/>
                <w:b/>
                <w:sz w:val="23"/>
                <w:szCs w:val="23"/>
              </w:rPr>
              <w:t>Fone:</w:t>
            </w:r>
          </w:p>
        </w:tc>
        <w:tc>
          <w:tcPr>
            <w:tcW w:w="2437" w:type="dxa"/>
            <w:gridSpan w:val="3"/>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b/>
                <w:sz w:val="23"/>
                <w:szCs w:val="23"/>
              </w:rPr>
            </w:pPr>
            <w:r w:rsidRPr="00A555BB">
              <w:rPr>
                <w:rFonts w:ascii="Arial" w:hAnsi="Arial" w:cs="Arial"/>
                <w:b/>
                <w:sz w:val="23"/>
                <w:szCs w:val="23"/>
              </w:rPr>
              <w:t>Fax</w:t>
            </w:r>
          </w:p>
        </w:tc>
        <w:tc>
          <w:tcPr>
            <w:tcW w:w="2437" w:type="dxa"/>
            <w:gridSpan w:val="3"/>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b/>
                <w:sz w:val="23"/>
                <w:szCs w:val="23"/>
              </w:rPr>
            </w:pPr>
            <w:r w:rsidRPr="00A555BB">
              <w:rPr>
                <w:rFonts w:ascii="Arial" w:hAnsi="Arial" w:cs="Arial"/>
                <w:b/>
                <w:sz w:val="23"/>
                <w:szCs w:val="23"/>
              </w:rPr>
              <w:t>Cel</w:t>
            </w:r>
          </w:p>
        </w:tc>
        <w:tc>
          <w:tcPr>
            <w:tcW w:w="2437" w:type="dxa"/>
            <w:shd w:val="clear" w:color="auto" w:fill="auto"/>
          </w:tcPr>
          <w:p w:rsidR="0061496C" w:rsidRPr="00A555BB" w:rsidRDefault="0061496C" w:rsidP="00702D3C">
            <w:pPr>
              <w:autoSpaceDE w:val="0"/>
              <w:autoSpaceDN w:val="0"/>
              <w:adjustRightInd w:val="0"/>
              <w:spacing w:after="0" w:line="360" w:lineRule="auto"/>
              <w:jc w:val="center"/>
              <w:rPr>
                <w:rFonts w:ascii="Arial" w:hAnsi="Arial" w:cs="Arial"/>
                <w:b/>
                <w:sz w:val="23"/>
                <w:szCs w:val="23"/>
              </w:rPr>
            </w:pPr>
            <w:r w:rsidRPr="00A555BB">
              <w:rPr>
                <w:rFonts w:ascii="Arial" w:hAnsi="Arial" w:cs="Arial"/>
                <w:b/>
                <w:sz w:val="23"/>
                <w:szCs w:val="23"/>
              </w:rPr>
              <w:t>E-mail</w:t>
            </w:r>
          </w:p>
        </w:tc>
      </w:tr>
      <w:tr w:rsidR="0061496C" w:rsidRPr="00A555BB" w:rsidTr="00702D3C">
        <w:tc>
          <w:tcPr>
            <w:tcW w:w="2436" w:type="dxa"/>
            <w:gridSpan w:val="2"/>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c>
          <w:tcPr>
            <w:tcW w:w="2437" w:type="dxa"/>
            <w:shd w:val="clear" w:color="auto" w:fill="auto"/>
          </w:tcPr>
          <w:p w:rsidR="0061496C" w:rsidRPr="00A555BB" w:rsidRDefault="0061496C" w:rsidP="00702D3C">
            <w:pPr>
              <w:autoSpaceDE w:val="0"/>
              <w:autoSpaceDN w:val="0"/>
              <w:adjustRightInd w:val="0"/>
              <w:spacing w:after="0" w:line="360" w:lineRule="auto"/>
              <w:rPr>
                <w:rFonts w:ascii="Arial" w:hAnsi="Arial" w:cs="Arial"/>
                <w:sz w:val="23"/>
                <w:szCs w:val="23"/>
              </w:rPr>
            </w:pPr>
          </w:p>
        </w:tc>
      </w:tr>
      <w:tr w:rsidR="0061496C" w:rsidRPr="00A555BB" w:rsidTr="00702D3C">
        <w:tc>
          <w:tcPr>
            <w:tcW w:w="9747" w:type="dxa"/>
            <w:gridSpan w:val="9"/>
            <w:shd w:val="clear" w:color="auto" w:fill="auto"/>
          </w:tcPr>
          <w:p w:rsidR="0061496C" w:rsidRPr="00A555BB" w:rsidRDefault="0061496C" w:rsidP="00402C18">
            <w:pPr>
              <w:autoSpaceDE w:val="0"/>
              <w:autoSpaceDN w:val="0"/>
              <w:adjustRightInd w:val="0"/>
              <w:spacing w:after="0" w:line="360" w:lineRule="auto"/>
              <w:ind w:right="60"/>
              <w:jc w:val="both"/>
              <w:rPr>
                <w:rFonts w:ascii="Arial" w:hAnsi="Arial" w:cs="Arial"/>
                <w:sz w:val="23"/>
                <w:szCs w:val="23"/>
              </w:rPr>
            </w:pPr>
            <w:r w:rsidRPr="00A555BB">
              <w:rPr>
                <w:rFonts w:ascii="Arial" w:hAnsi="Arial" w:cs="Arial"/>
                <w:sz w:val="23"/>
                <w:szCs w:val="23"/>
              </w:rPr>
              <w:t xml:space="preserve">As empresas participantes deverão preencher todos os dados do cadastro, tanto os solicitados nos campos "PESSOA JURÍDICA" assim como nos campos "PESSOA FÍSICA", sendo este último preenchido com os dados do representante "legal" da empresa, que irá assinar </w:t>
            </w:r>
            <w:r w:rsidR="00BB007C" w:rsidRPr="00A555BB">
              <w:rPr>
                <w:rFonts w:ascii="Arial" w:hAnsi="Arial" w:cs="Arial"/>
                <w:sz w:val="23"/>
                <w:szCs w:val="23"/>
              </w:rPr>
              <w:t xml:space="preserve">o </w:t>
            </w:r>
            <w:r w:rsidRPr="00A555BB">
              <w:rPr>
                <w:rFonts w:ascii="Arial" w:hAnsi="Arial" w:cs="Arial"/>
                <w:sz w:val="23"/>
                <w:szCs w:val="23"/>
              </w:rPr>
              <w:t>Contrato, dar quitações em pagamentos e etc. Nos casos em que haja a obrigação da participação de mais de um sócio nos atos acima descritos, a empresa deverá preencher quantas fichas forem necessárias com os dados dos sócios que assinarem pela empresa.</w:t>
            </w:r>
          </w:p>
        </w:tc>
      </w:tr>
    </w:tbl>
    <w:p w:rsidR="0061496C" w:rsidRPr="00A555BB" w:rsidRDefault="0061496C" w:rsidP="0061496C">
      <w:pPr>
        <w:autoSpaceDE w:val="0"/>
        <w:autoSpaceDN w:val="0"/>
        <w:adjustRightInd w:val="0"/>
        <w:spacing w:after="0" w:line="360" w:lineRule="auto"/>
        <w:jc w:val="both"/>
        <w:rPr>
          <w:rFonts w:ascii="Arial" w:hAnsi="Arial" w:cs="Arial"/>
          <w:sz w:val="23"/>
          <w:szCs w:val="23"/>
        </w:rPr>
      </w:pPr>
    </w:p>
    <w:p w:rsidR="0061496C" w:rsidRPr="00A555BB" w:rsidRDefault="0061496C" w:rsidP="0061496C">
      <w:pPr>
        <w:autoSpaceDE w:val="0"/>
        <w:autoSpaceDN w:val="0"/>
        <w:adjustRightInd w:val="0"/>
        <w:spacing w:after="0" w:line="360" w:lineRule="auto"/>
        <w:jc w:val="both"/>
        <w:rPr>
          <w:rFonts w:ascii="Arial" w:hAnsi="Arial" w:cs="Arial"/>
          <w:sz w:val="23"/>
          <w:szCs w:val="23"/>
        </w:rPr>
      </w:pPr>
      <w:r w:rsidRPr="00A555BB">
        <w:rPr>
          <w:rFonts w:ascii="Arial" w:hAnsi="Arial" w:cs="Arial"/>
          <w:sz w:val="23"/>
          <w:szCs w:val="23"/>
        </w:rPr>
        <w:t>De acordo com a legislação em vigor, eu, ____, CPF/MF nº ____, declaro estar ciente da responsabilidade que assumo pelas informações constantes desta ficha de cadastro.</w:t>
      </w:r>
    </w:p>
    <w:p w:rsidR="0061496C" w:rsidRPr="00A555BB" w:rsidRDefault="0061496C" w:rsidP="0061496C">
      <w:pPr>
        <w:autoSpaceDE w:val="0"/>
        <w:autoSpaceDN w:val="0"/>
        <w:adjustRightInd w:val="0"/>
        <w:spacing w:after="0" w:line="360" w:lineRule="auto"/>
        <w:rPr>
          <w:rFonts w:ascii="Arial" w:hAnsi="Arial" w:cs="Arial"/>
          <w:sz w:val="23"/>
          <w:szCs w:val="23"/>
        </w:rPr>
      </w:pPr>
      <w:r w:rsidRPr="00A555BB">
        <w:rPr>
          <w:rFonts w:ascii="Arial" w:hAnsi="Arial" w:cs="Arial"/>
          <w:sz w:val="23"/>
          <w:szCs w:val="23"/>
        </w:rPr>
        <w:t>_______, ____ de ______________ de _______.</w:t>
      </w:r>
    </w:p>
    <w:p w:rsidR="0061496C" w:rsidRPr="00A555BB" w:rsidRDefault="0061496C" w:rsidP="0061496C">
      <w:pPr>
        <w:autoSpaceDE w:val="0"/>
        <w:autoSpaceDN w:val="0"/>
        <w:adjustRightInd w:val="0"/>
        <w:spacing w:after="0" w:line="360" w:lineRule="auto"/>
        <w:jc w:val="center"/>
        <w:rPr>
          <w:rFonts w:ascii="Arial" w:hAnsi="Arial" w:cs="Arial"/>
          <w:sz w:val="23"/>
          <w:szCs w:val="23"/>
        </w:rPr>
      </w:pPr>
    </w:p>
    <w:p w:rsidR="0061496C" w:rsidRPr="00A555BB" w:rsidRDefault="0061496C" w:rsidP="0061496C">
      <w:pPr>
        <w:autoSpaceDE w:val="0"/>
        <w:autoSpaceDN w:val="0"/>
        <w:adjustRightInd w:val="0"/>
        <w:spacing w:after="0" w:line="360" w:lineRule="auto"/>
        <w:jc w:val="center"/>
        <w:rPr>
          <w:rFonts w:ascii="Arial" w:hAnsi="Arial" w:cs="Arial"/>
          <w:sz w:val="23"/>
          <w:szCs w:val="23"/>
        </w:rPr>
      </w:pPr>
      <w:r w:rsidRPr="00A555BB">
        <w:rPr>
          <w:rFonts w:ascii="Arial" w:hAnsi="Arial" w:cs="Arial"/>
          <w:sz w:val="23"/>
          <w:szCs w:val="23"/>
        </w:rPr>
        <w:t>Assinatura e carimbo</w:t>
      </w:r>
    </w:p>
    <w:p w:rsidR="00702D3C" w:rsidRPr="0061496C" w:rsidRDefault="0061496C" w:rsidP="00131F44">
      <w:pPr>
        <w:pStyle w:val="Corpodetexto2"/>
        <w:spacing w:after="0" w:line="360" w:lineRule="auto"/>
        <w:jc w:val="center"/>
      </w:pPr>
      <w:r w:rsidRPr="00A555BB">
        <w:rPr>
          <w:rFonts w:ascii="Arial" w:hAnsi="Arial" w:cs="Arial"/>
          <w:sz w:val="23"/>
          <w:szCs w:val="23"/>
        </w:rPr>
        <w:t>(Representante legal)</w:t>
      </w:r>
    </w:p>
    <w:sectPr w:rsidR="00702D3C" w:rsidRPr="0061496C" w:rsidSect="00FF0E54">
      <w:headerReference w:type="default" r:id="rId7"/>
      <w:footerReference w:type="default" r:id="rId8"/>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3C4" w:rsidRDefault="00CF63C4" w:rsidP="003D4CDF">
      <w:pPr>
        <w:spacing w:after="0" w:line="240" w:lineRule="auto"/>
      </w:pPr>
      <w:r>
        <w:separator/>
      </w:r>
    </w:p>
  </w:endnote>
  <w:endnote w:type="continuationSeparator" w:id="0">
    <w:p w:rsidR="00CF63C4" w:rsidRDefault="00CF63C4" w:rsidP="003D4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46711"/>
      <w:docPartObj>
        <w:docPartGallery w:val="Page Numbers (Bottom of Page)"/>
        <w:docPartUnique/>
      </w:docPartObj>
    </w:sdtPr>
    <w:sdtEndPr/>
    <w:sdtContent>
      <w:p w:rsidR="0032292B" w:rsidRDefault="0032292B">
        <w:pPr>
          <w:pStyle w:val="Rodap"/>
          <w:jc w:val="right"/>
        </w:pPr>
        <w:r>
          <w:fldChar w:fldCharType="begin"/>
        </w:r>
        <w:r>
          <w:instrText>PAGE   \* MERGEFORMAT</w:instrText>
        </w:r>
        <w:r>
          <w:fldChar w:fldCharType="separate"/>
        </w:r>
        <w:r w:rsidR="00B101AC">
          <w:rPr>
            <w:noProof/>
          </w:rPr>
          <w:t>5</w:t>
        </w:r>
        <w:r>
          <w:fldChar w:fldCharType="end"/>
        </w:r>
      </w:p>
    </w:sdtContent>
  </w:sdt>
  <w:p w:rsidR="0032292B" w:rsidRDefault="0032292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3C4" w:rsidRDefault="00CF63C4" w:rsidP="003D4CDF">
      <w:pPr>
        <w:spacing w:after="0" w:line="240" w:lineRule="auto"/>
      </w:pPr>
      <w:r>
        <w:separator/>
      </w:r>
    </w:p>
  </w:footnote>
  <w:footnote w:type="continuationSeparator" w:id="0">
    <w:p w:rsidR="00CF63C4" w:rsidRDefault="00CF63C4" w:rsidP="003D4C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59C" w:rsidRDefault="00D4359C" w:rsidP="003D4CDF">
    <w:pPr>
      <w:pStyle w:val="Cabealho"/>
      <w:spacing w:line="360" w:lineRule="auto"/>
      <w:jc w:val="center"/>
      <w:rPr>
        <w:b/>
        <w:sz w:val="36"/>
        <w:szCs w:val="36"/>
      </w:rPr>
    </w:pPr>
    <w:r>
      <w:rPr>
        <w:noProof/>
        <w:lang w:eastAsia="pt-BR"/>
      </w:rPr>
      <w:drawing>
        <wp:anchor distT="0" distB="0" distL="114300" distR="114300" simplePos="0" relativeHeight="251676160" behindDoc="1" locked="0" layoutInCell="1" allowOverlap="1">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D4359C" w:rsidRDefault="00D4359C" w:rsidP="003D4CDF">
    <w:pPr>
      <w:pStyle w:val="Cabealho"/>
      <w:spacing w:line="360" w:lineRule="auto"/>
      <w:jc w:val="center"/>
      <w:rPr>
        <w:sz w:val="20"/>
        <w:szCs w:val="24"/>
      </w:rPr>
    </w:pPr>
    <w:r>
      <w:rPr>
        <w:sz w:val="20"/>
      </w:rPr>
      <w:t xml:space="preserve">      TELEFONES: (34) 3674 1220/3674 1230</w:t>
    </w:r>
    <w:r w:rsidR="00031C05">
      <w:rPr>
        <w:sz w:val="20"/>
      </w:rPr>
      <w:t>/</w:t>
    </w:r>
    <w:r>
      <w:rPr>
        <w:sz w:val="20"/>
      </w:rPr>
      <w:t>3674 1210</w:t>
    </w:r>
  </w:p>
  <w:p w:rsidR="00D4359C" w:rsidRDefault="00D4359C" w:rsidP="003D4CDF">
    <w:pPr>
      <w:pStyle w:val="Cabealho"/>
      <w:spacing w:line="360" w:lineRule="auto"/>
      <w:jc w:val="center"/>
      <w:rPr>
        <w:sz w:val="20"/>
      </w:rPr>
    </w:pPr>
    <w:r>
      <w:rPr>
        <w:sz w:val="20"/>
      </w:rPr>
      <w:t xml:space="preserve">               RUA JOSÉ LONDE FILHO, 354 – </w:t>
    </w:r>
    <w:r w:rsidR="00031C05">
      <w:rPr>
        <w:sz w:val="20"/>
      </w:rPr>
      <w:t xml:space="preserve">CENTRO - </w:t>
    </w:r>
    <w:r>
      <w:rPr>
        <w:sz w:val="20"/>
      </w:rPr>
      <w:t xml:space="preserve">CEP 38870-000 – </w:t>
    </w:r>
    <w:r w:rsidR="00031C05">
      <w:rPr>
        <w:sz w:val="20"/>
      </w:rPr>
      <w:t>MATUTINA/MG</w:t>
    </w:r>
  </w:p>
  <w:p w:rsidR="00D4359C" w:rsidRDefault="00D4359C" w:rsidP="003D4CDF">
    <w:pPr>
      <w:pStyle w:val="Cabealho"/>
      <w:rPr>
        <w:sz w:val="24"/>
      </w:rPr>
    </w:pPr>
  </w:p>
  <w:p w:rsidR="00D4359C" w:rsidRDefault="00D4359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96C"/>
    <w:rsid w:val="00031C05"/>
    <w:rsid w:val="0009556A"/>
    <w:rsid w:val="000D6259"/>
    <w:rsid w:val="00131F44"/>
    <w:rsid w:val="00150DDA"/>
    <w:rsid w:val="00176D8A"/>
    <w:rsid w:val="001A2973"/>
    <w:rsid w:val="001C65CD"/>
    <w:rsid w:val="001E133C"/>
    <w:rsid w:val="001F09B6"/>
    <w:rsid w:val="0020154D"/>
    <w:rsid w:val="0020202B"/>
    <w:rsid w:val="00226262"/>
    <w:rsid w:val="00243A35"/>
    <w:rsid w:val="00266A94"/>
    <w:rsid w:val="00292F4B"/>
    <w:rsid w:val="002B0765"/>
    <w:rsid w:val="002C2A51"/>
    <w:rsid w:val="002E3C32"/>
    <w:rsid w:val="00316BB4"/>
    <w:rsid w:val="0032292B"/>
    <w:rsid w:val="00331CF2"/>
    <w:rsid w:val="00335B13"/>
    <w:rsid w:val="0034649A"/>
    <w:rsid w:val="0035616B"/>
    <w:rsid w:val="003D4CDF"/>
    <w:rsid w:val="00400DAB"/>
    <w:rsid w:val="00402C18"/>
    <w:rsid w:val="0040757D"/>
    <w:rsid w:val="0048373B"/>
    <w:rsid w:val="004D3EA4"/>
    <w:rsid w:val="00501EAD"/>
    <w:rsid w:val="005074D8"/>
    <w:rsid w:val="00512556"/>
    <w:rsid w:val="005169E2"/>
    <w:rsid w:val="0052268A"/>
    <w:rsid w:val="00564006"/>
    <w:rsid w:val="005A361C"/>
    <w:rsid w:val="005C1327"/>
    <w:rsid w:val="005D0D83"/>
    <w:rsid w:val="005D14F2"/>
    <w:rsid w:val="005D41CF"/>
    <w:rsid w:val="005E3F7D"/>
    <w:rsid w:val="0061496C"/>
    <w:rsid w:val="00656C4D"/>
    <w:rsid w:val="00677786"/>
    <w:rsid w:val="006E1242"/>
    <w:rsid w:val="00702D3C"/>
    <w:rsid w:val="007160BB"/>
    <w:rsid w:val="0072735E"/>
    <w:rsid w:val="00744676"/>
    <w:rsid w:val="007614FF"/>
    <w:rsid w:val="00771381"/>
    <w:rsid w:val="007B3213"/>
    <w:rsid w:val="007D7D95"/>
    <w:rsid w:val="00811B95"/>
    <w:rsid w:val="00812CDA"/>
    <w:rsid w:val="008244C6"/>
    <w:rsid w:val="0083483A"/>
    <w:rsid w:val="00864E40"/>
    <w:rsid w:val="008E6B91"/>
    <w:rsid w:val="008E6ECA"/>
    <w:rsid w:val="008F54D5"/>
    <w:rsid w:val="0094488C"/>
    <w:rsid w:val="00990AAA"/>
    <w:rsid w:val="009A488D"/>
    <w:rsid w:val="00A24248"/>
    <w:rsid w:val="00A2765E"/>
    <w:rsid w:val="00A555BB"/>
    <w:rsid w:val="00A8475A"/>
    <w:rsid w:val="00AA4014"/>
    <w:rsid w:val="00B101AC"/>
    <w:rsid w:val="00B17ACF"/>
    <w:rsid w:val="00B443F6"/>
    <w:rsid w:val="00B706DA"/>
    <w:rsid w:val="00B77E47"/>
    <w:rsid w:val="00BA5A73"/>
    <w:rsid w:val="00BA6C15"/>
    <w:rsid w:val="00BB007C"/>
    <w:rsid w:val="00BD6861"/>
    <w:rsid w:val="00BE6E55"/>
    <w:rsid w:val="00C56490"/>
    <w:rsid w:val="00C64F04"/>
    <w:rsid w:val="00C86318"/>
    <w:rsid w:val="00CC0B65"/>
    <w:rsid w:val="00CD0727"/>
    <w:rsid w:val="00CE0236"/>
    <w:rsid w:val="00CF63C4"/>
    <w:rsid w:val="00D4359C"/>
    <w:rsid w:val="00D96808"/>
    <w:rsid w:val="00DA3357"/>
    <w:rsid w:val="00DB45D2"/>
    <w:rsid w:val="00DC1F9B"/>
    <w:rsid w:val="00DC346F"/>
    <w:rsid w:val="00DE7C4E"/>
    <w:rsid w:val="00E03036"/>
    <w:rsid w:val="00E07DBD"/>
    <w:rsid w:val="00EB15E1"/>
    <w:rsid w:val="00EE7F52"/>
    <w:rsid w:val="00EF2C07"/>
    <w:rsid w:val="00F5649A"/>
    <w:rsid w:val="00F6656D"/>
    <w:rsid w:val="00F71221"/>
    <w:rsid w:val="00F8433E"/>
    <w:rsid w:val="00FF0E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78E54F-39F7-4956-9D1E-0C15A4EE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96C"/>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2">
    <w:name w:val="Body Text 2"/>
    <w:basedOn w:val="Normal"/>
    <w:link w:val="Corpodetexto2Char"/>
    <w:rsid w:val="0061496C"/>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basedOn w:val="Fontepargpadro"/>
    <w:link w:val="Corpodetexto2"/>
    <w:rsid w:val="0061496C"/>
    <w:rPr>
      <w:rFonts w:ascii="Times New Roman" w:eastAsia="Times New Roman" w:hAnsi="Times New Roman" w:cs="Times New Roman"/>
      <w:sz w:val="24"/>
      <w:szCs w:val="24"/>
      <w:lang w:val="x-none" w:eastAsia="pt-BR"/>
    </w:rPr>
  </w:style>
  <w:style w:type="paragraph" w:styleId="Cabealho">
    <w:name w:val="header"/>
    <w:basedOn w:val="Normal"/>
    <w:link w:val="CabealhoChar"/>
    <w:unhideWhenUsed/>
    <w:rsid w:val="003D4CDF"/>
    <w:pPr>
      <w:tabs>
        <w:tab w:val="center" w:pos="4252"/>
        <w:tab w:val="right" w:pos="8504"/>
      </w:tabs>
      <w:spacing w:after="0" w:line="240" w:lineRule="auto"/>
    </w:pPr>
  </w:style>
  <w:style w:type="character" w:customStyle="1" w:styleId="CabealhoChar">
    <w:name w:val="Cabeçalho Char"/>
    <w:basedOn w:val="Fontepargpadro"/>
    <w:link w:val="Cabealho"/>
    <w:rsid w:val="003D4CDF"/>
    <w:rPr>
      <w:rFonts w:ascii="Calibri" w:eastAsia="Calibri" w:hAnsi="Calibri" w:cs="Times New Roman"/>
    </w:rPr>
  </w:style>
  <w:style w:type="paragraph" w:styleId="Rodap">
    <w:name w:val="footer"/>
    <w:basedOn w:val="Normal"/>
    <w:link w:val="RodapChar"/>
    <w:uiPriority w:val="99"/>
    <w:unhideWhenUsed/>
    <w:rsid w:val="003D4CDF"/>
    <w:pPr>
      <w:tabs>
        <w:tab w:val="center" w:pos="4252"/>
        <w:tab w:val="right" w:pos="8504"/>
      </w:tabs>
      <w:spacing w:after="0" w:line="240" w:lineRule="auto"/>
    </w:pPr>
  </w:style>
  <w:style w:type="character" w:customStyle="1" w:styleId="RodapChar">
    <w:name w:val="Rodapé Char"/>
    <w:basedOn w:val="Fontepargpadro"/>
    <w:link w:val="Rodap"/>
    <w:uiPriority w:val="99"/>
    <w:rsid w:val="003D4CDF"/>
    <w:rPr>
      <w:rFonts w:ascii="Calibri" w:eastAsia="Calibri" w:hAnsi="Calibri" w:cs="Times New Roman"/>
    </w:rPr>
  </w:style>
  <w:style w:type="table" w:styleId="Tabelacomgrade">
    <w:name w:val="Table Grid"/>
    <w:basedOn w:val="Tabelanormal"/>
    <w:uiPriority w:val="59"/>
    <w:rsid w:val="00DB45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32292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2292B"/>
    <w:rPr>
      <w:rFonts w:ascii="Segoe UI" w:eastAsia="Calibri" w:hAnsi="Segoe UI" w:cs="Segoe UI"/>
      <w:sz w:val="18"/>
      <w:szCs w:val="18"/>
    </w:rPr>
  </w:style>
  <w:style w:type="paragraph" w:styleId="Corpodetexto3">
    <w:name w:val="Body Text 3"/>
    <w:basedOn w:val="Normal"/>
    <w:link w:val="Corpodetexto3Char"/>
    <w:uiPriority w:val="99"/>
    <w:unhideWhenUsed/>
    <w:rsid w:val="00176D8A"/>
    <w:pPr>
      <w:spacing w:after="120"/>
    </w:pPr>
    <w:rPr>
      <w:sz w:val="16"/>
      <w:szCs w:val="16"/>
    </w:rPr>
  </w:style>
  <w:style w:type="character" w:customStyle="1" w:styleId="Corpodetexto3Char">
    <w:name w:val="Corpo de texto 3 Char"/>
    <w:basedOn w:val="Fontepargpadro"/>
    <w:link w:val="Corpodetexto3"/>
    <w:uiPriority w:val="99"/>
    <w:rsid w:val="00176D8A"/>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3445">
      <w:bodyDiv w:val="1"/>
      <w:marLeft w:val="0"/>
      <w:marRight w:val="0"/>
      <w:marTop w:val="0"/>
      <w:marBottom w:val="0"/>
      <w:divBdr>
        <w:top w:val="none" w:sz="0" w:space="0" w:color="auto"/>
        <w:left w:val="none" w:sz="0" w:space="0" w:color="auto"/>
        <w:bottom w:val="none" w:sz="0" w:space="0" w:color="auto"/>
        <w:right w:val="none" w:sz="0" w:space="0" w:color="auto"/>
      </w:divBdr>
    </w:div>
    <w:div w:id="40910981">
      <w:bodyDiv w:val="1"/>
      <w:marLeft w:val="0"/>
      <w:marRight w:val="0"/>
      <w:marTop w:val="0"/>
      <w:marBottom w:val="0"/>
      <w:divBdr>
        <w:top w:val="none" w:sz="0" w:space="0" w:color="auto"/>
        <w:left w:val="none" w:sz="0" w:space="0" w:color="auto"/>
        <w:bottom w:val="none" w:sz="0" w:space="0" w:color="auto"/>
        <w:right w:val="none" w:sz="0" w:space="0" w:color="auto"/>
      </w:divBdr>
    </w:div>
    <w:div w:id="60833364">
      <w:bodyDiv w:val="1"/>
      <w:marLeft w:val="0"/>
      <w:marRight w:val="0"/>
      <w:marTop w:val="0"/>
      <w:marBottom w:val="0"/>
      <w:divBdr>
        <w:top w:val="none" w:sz="0" w:space="0" w:color="auto"/>
        <w:left w:val="none" w:sz="0" w:space="0" w:color="auto"/>
        <w:bottom w:val="none" w:sz="0" w:space="0" w:color="auto"/>
        <w:right w:val="none" w:sz="0" w:space="0" w:color="auto"/>
      </w:divBdr>
    </w:div>
    <w:div w:id="62878807">
      <w:bodyDiv w:val="1"/>
      <w:marLeft w:val="0"/>
      <w:marRight w:val="0"/>
      <w:marTop w:val="0"/>
      <w:marBottom w:val="0"/>
      <w:divBdr>
        <w:top w:val="none" w:sz="0" w:space="0" w:color="auto"/>
        <w:left w:val="none" w:sz="0" w:space="0" w:color="auto"/>
        <w:bottom w:val="none" w:sz="0" w:space="0" w:color="auto"/>
        <w:right w:val="none" w:sz="0" w:space="0" w:color="auto"/>
      </w:divBdr>
    </w:div>
    <w:div w:id="75594537">
      <w:bodyDiv w:val="1"/>
      <w:marLeft w:val="0"/>
      <w:marRight w:val="0"/>
      <w:marTop w:val="0"/>
      <w:marBottom w:val="0"/>
      <w:divBdr>
        <w:top w:val="none" w:sz="0" w:space="0" w:color="auto"/>
        <w:left w:val="none" w:sz="0" w:space="0" w:color="auto"/>
        <w:bottom w:val="none" w:sz="0" w:space="0" w:color="auto"/>
        <w:right w:val="none" w:sz="0" w:space="0" w:color="auto"/>
      </w:divBdr>
    </w:div>
    <w:div w:id="78795428">
      <w:bodyDiv w:val="1"/>
      <w:marLeft w:val="0"/>
      <w:marRight w:val="0"/>
      <w:marTop w:val="0"/>
      <w:marBottom w:val="0"/>
      <w:divBdr>
        <w:top w:val="none" w:sz="0" w:space="0" w:color="auto"/>
        <w:left w:val="none" w:sz="0" w:space="0" w:color="auto"/>
        <w:bottom w:val="none" w:sz="0" w:space="0" w:color="auto"/>
        <w:right w:val="none" w:sz="0" w:space="0" w:color="auto"/>
      </w:divBdr>
    </w:div>
    <w:div w:id="132526621">
      <w:bodyDiv w:val="1"/>
      <w:marLeft w:val="0"/>
      <w:marRight w:val="0"/>
      <w:marTop w:val="0"/>
      <w:marBottom w:val="0"/>
      <w:divBdr>
        <w:top w:val="none" w:sz="0" w:space="0" w:color="auto"/>
        <w:left w:val="none" w:sz="0" w:space="0" w:color="auto"/>
        <w:bottom w:val="none" w:sz="0" w:space="0" w:color="auto"/>
        <w:right w:val="none" w:sz="0" w:space="0" w:color="auto"/>
      </w:divBdr>
    </w:div>
    <w:div w:id="168717257">
      <w:bodyDiv w:val="1"/>
      <w:marLeft w:val="0"/>
      <w:marRight w:val="0"/>
      <w:marTop w:val="0"/>
      <w:marBottom w:val="0"/>
      <w:divBdr>
        <w:top w:val="none" w:sz="0" w:space="0" w:color="auto"/>
        <w:left w:val="none" w:sz="0" w:space="0" w:color="auto"/>
        <w:bottom w:val="none" w:sz="0" w:space="0" w:color="auto"/>
        <w:right w:val="none" w:sz="0" w:space="0" w:color="auto"/>
      </w:divBdr>
    </w:div>
    <w:div w:id="232394060">
      <w:bodyDiv w:val="1"/>
      <w:marLeft w:val="0"/>
      <w:marRight w:val="0"/>
      <w:marTop w:val="0"/>
      <w:marBottom w:val="0"/>
      <w:divBdr>
        <w:top w:val="none" w:sz="0" w:space="0" w:color="auto"/>
        <w:left w:val="none" w:sz="0" w:space="0" w:color="auto"/>
        <w:bottom w:val="none" w:sz="0" w:space="0" w:color="auto"/>
        <w:right w:val="none" w:sz="0" w:space="0" w:color="auto"/>
      </w:divBdr>
    </w:div>
    <w:div w:id="381490559">
      <w:bodyDiv w:val="1"/>
      <w:marLeft w:val="0"/>
      <w:marRight w:val="0"/>
      <w:marTop w:val="0"/>
      <w:marBottom w:val="0"/>
      <w:divBdr>
        <w:top w:val="none" w:sz="0" w:space="0" w:color="auto"/>
        <w:left w:val="none" w:sz="0" w:space="0" w:color="auto"/>
        <w:bottom w:val="none" w:sz="0" w:space="0" w:color="auto"/>
        <w:right w:val="none" w:sz="0" w:space="0" w:color="auto"/>
      </w:divBdr>
    </w:div>
    <w:div w:id="436876692">
      <w:bodyDiv w:val="1"/>
      <w:marLeft w:val="0"/>
      <w:marRight w:val="0"/>
      <w:marTop w:val="0"/>
      <w:marBottom w:val="0"/>
      <w:divBdr>
        <w:top w:val="none" w:sz="0" w:space="0" w:color="auto"/>
        <w:left w:val="none" w:sz="0" w:space="0" w:color="auto"/>
        <w:bottom w:val="none" w:sz="0" w:space="0" w:color="auto"/>
        <w:right w:val="none" w:sz="0" w:space="0" w:color="auto"/>
      </w:divBdr>
    </w:div>
    <w:div w:id="469832537">
      <w:bodyDiv w:val="1"/>
      <w:marLeft w:val="0"/>
      <w:marRight w:val="0"/>
      <w:marTop w:val="0"/>
      <w:marBottom w:val="0"/>
      <w:divBdr>
        <w:top w:val="none" w:sz="0" w:space="0" w:color="auto"/>
        <w:left w:val="none" w:sz="0" w:space="0" w:color="auto"/>
        <w:bottom w:val="none" w:sz="0" w:space="0" w:color="auto"/>
        <w:right w:val="none" w:sz="0" w:space="0" w:color="auto"/>
      </w:divBdr>
    </w:div>
    <w:div w:id="481773179">
      <w:bodyDiv w:val="1"/>
      <w:marLeft w:val="0"/>
      <w:marRight w:val="0"/>
      <w:marTop w:val="0"/>
      <w:marBottom w:val="0"/>
      <w:divBdr>
        <w:top w:val="none" w:sz="0" w:space="0" w:color="auto"/>
        <w:left w:val="none" w:sz="0" w:space="0" w:color="auto"/>
        <w:bottom w:val="none" w:sz="0" w:space="0" w:color="auto"/>
        <w:right w:val="none" w:sz="0" w:space="0" w:color="auto"/>
      </w:divBdr>
    </w:div>
    <w:div w:id="487019950">
      <w:bodyDiv w:val="1"/>
      <w:marLeft w:val="0"/>
      <w:marRight w:val="0"/>
      <w:marTop w:val="0"/>
      <w:marBottom w:val="0"/>
      <w:divBdr>
        <w:top w:val="none" w:sz="0" w:space="0" w:color="auto"/>
        <w:left w:val="none" w:sz="0" w:space="0" w:color="auto"/>
        <w:bottom w:val="none" w:sz="0" w:space="0" w:color="auto"/>
        <w:right w:val="none" w:sz="0" w:space="0" w:color="auto"/>
      </w:divBdr>
    </w:div>
    <w:div w:id="663700138">
      <w:bodyDiv w:val="1"/>
      <w:marLeft w:val="0"/>
      <w:marRight w:val="0"/>
      <w:marTop w:val="0"/>
      <w:marBottom w:val="0"/>
      <w:divBdr>
        <w:top w:val="none" w:sz="0" w:space="0" w:color="auto"/>
        <w:left w:val="none" w:sz="0" w:space="0" w:color="auto"/>
        <w:bottom w:val="none" w:sz="0" w:space="0" w:color="auto"/>
        <w:right w:val="none" w:sz="0" w:space="0" w:color="auto"/>
      </w:divBdr>
    </w:div>
    <w:div w:id="700394871">
      <w:bodyDiv w:val="1"/>
      <w:marLeft w:val="0"/>
      <w:marRight w:val="0"/>
      <w:marTop w:val="0"/>
      <w:marBottom w:val="0"/>
      <w:divBdr>
        <w:top w:val="none" w:sz="0" w:space="0" w:color="auto"/>
        <w:left w:val="none" w:sz="0" w:space="0" w:color="auto"/>
        <w:bottom w:val="none" w:sz="0" w:space="0" w:color="auto"/>
        <w:right w:val="none" w:sz="0" w:space="0" w:color="auto"/>
      </w:divBdr>
    </w:div>
    <w:div w:id="746222151">
      <w:bodyDiv w:val="1"/>
      <w:marLeft w:val="0"/>
      <w:marRight w:val="0"/>
      <w:marTop w:val="0"/>
      <w:marBottom w:val="0"/>
      <w:divBdr>
        <w:top w:val="none" w:sz="0" w:space="0" w:color="auto"/>
        <w:left w:val="none" w:sz="0" w:space="0" w:color="auto"/>
        <w:bottom w:val="none" w:sz="0" w:space="0" w:color="auto"/>
        <w:right w:val="none" w:sz="0" w:space="0" w:color="auto"/>
      </w:divBdr>
    </w:div>
    <w:div w:id="808861431">
      <w:bodyDiv w:val="1"/>
      <w:marLeft w:val="0"/>
      <w:marRight w:val="0"/>
      <w:marTop w:val="0"/>
      <w:marBottom w:val="0"/>
      <w:divBdr>
        <w:top w:val="none" w:sz="0" w:space="0" w:color="auto"/>
        <w:left w:val="none" w:sz="0" w:space="0" w:color="auto"/>
        <w:bottom w:val="none" w:sz="0" w:space="0" w:color="auto"/>
        <w:right w:val="none" w:sz="0" w:space="0" w:color="auto"/>
      </w:divBdr>
    </w:div>
    <w:div w:id="815150344">
      <w:bodyDiv w:val="1"/>
      <w:marLeft w:val="0"/>
      <w:marRight w:val="0"/>
      <w:marTop w:val="0"/>
      <w:marBottom w:val="0"/>
      <w:divBdr>
        <w:top w:val="none" w:sz="0" w:space="0" w:color="auto"/>
        <w:left w:val="none" w:sz="0" w:space="0" w:color="auto"/>
        <w:bottom w:val="none" w:sz="0" w:space="0" w:color="auto"/>
        <w:right w:val="none" w:sz="0" w:space="0" w:color="auto"/>
      </w:divBdr>
    </w:div>
    <w:div w:id="839127897">
      <w:bodyDiv w:val="1"/>
      <w:marLeft w:val="0"/>
      <w:marRight w:val="0"/>
      <w:marTop w:val="0"/>
      <w:marBottom w:val="0"/>
      <w:divBdr>
        <w:top w:val="none" w:sz="0" w:space="0" w:color="auto"/>
        <w:left w:val="none" w:sz="0" w:space="0" w:color="auto"/>
        <w:bottom w:val="none" w:sz="0" w:space="0" w:color="auto"/>
        <w:right w:val="none" w:sz="0" w:space="0" w:color="auto"/>
      </w:divBdr>
    </w:div>
    <w:div w:id="888302806">
      <w:bodyDiv w:val="1"/>
      <w:marLeft w:val="0"/>
      <w:marRight w:val="0"/>
      <w:marTop w:val="0"/>
      <w:marBottom w:val="0"/>
      <w:divBdr>
        <w:top w:val="none" w:sz="0" w:space="0" w:color="auto"/>
        <w:left w:val="none" w:sz="0" w:space="0" w:color="auto"/>
        <w:bottom w:val="none" w:sz="0" w:space="0" w:color="auto"/>
        <w:right w:val="none" w:sz="0" w:space="0" w:color="auto"/>
      </w:divBdr>
    </w:div>
    <w:div w:id="890187713">
      <w:bodyDiv w:val="1"/>
      <w:marLeft w:val="0"/>
      <w:marRight w:val="0"/>
      <w:marTop w:val="0"/>
      <w:marBottom w:val="0"/>
      <w:divBdr>
        <w:top w:val="none" w:sz="0" w:space="0" w:color="auto"/>
        <w:left w:val="none" w:sz="0" w:space="0" w:color="auto"/>
        <w:bottom w:val="none" w:sz="0" w:space="0" w:color="auto"/>
        <w:right w:val="none" w:sz="0" w:space="0" w:color="auto"/>
      </w:divBdr>
    </w:div>
    <w:div w:id="922497251">
      <w:bodyDiv w:val="1"/>
      <w:marLeft w:val="0"/>
      <w:marRight w:val="0"/>
      <w:marTop w:val="0"/>
      <w:marBottom w:val="0"/>
      <w:divBdr>
        <w:top w:val="none" w:sz="0" w:space="0" w:color="auto"/>
        <w:left w:val="none" w:sz="0" w:space="0" w:color="auto"/>
        <w:bottom w:val="none" w:sz="0" w:space="0" w:color="auto"/>
        <w:right w:val="none" w:sz="0" w:space="0" w:color="auto"/>
      </w:divBdr>
    </w:div>
    <w:div w:id="1011182269">
      <w:bodyDiv w:val="1"/>
      <w:marLeft w:val="0"/>
      <w:marRight w:val="0"/>
      <w:marTop w:val="0"/>
      <w:marBottom w:val="0"/>
      <w:divBdr>
        <w:top w:val="none" w:sz="0" w:space="0" w:color="auto"/>
        <w:left w:val="none" w:sz="0" w:space="0" w:color="auto"/>
        <w:bottom w:val="none" w:sz="0" w:space="0" w:color="auto"/>
        <w:right w:val="none" w:sz="0" w:space="0" w:color="auto"/>
      </w:divBdr>
    </w:div>
    <w:div w:id="1025516474">
      <w:bodyDiv w:val="1"/>
      <w:marLeft w:val="0"/>
      <w:marRight w:val="0"/>
      <w:marTop w:val="0"/>
      <w:marBottom w:val="0"/>
      <w:divBdr>
        <w:top w:val="none" w:sz="0" w:space="0" w:color="auto"/>
        <w:left w:val="none" w:sz="0" w:space="0" w:color="auto"/>
        <w:bottom w:val="none" w:sz="0" w:space="0" w:color="auto"/>
        <w:right w:val="none" w:sz="0" w:space="0" w:color="auto"/>
      </w:divBdr>
    </w:div>
    <w:div w:id="1088038436">
      <w:bodyDiv w:val="1"/>
      <w:marLeft w:val="0"/>
      <w:marRight w:val="0"/>
      <w:marTop w:val="0"/>
      <w:marBottom w:val="0"/>
      <w:divBdr>
        <w:top w:val="none" w:sz="0" w:space="0" w:color="auto"/>
        <w:left w:val="none" w:sz="0" w:space="0" w:color="auto"/>
        <w:bottom w:val="none" w:sz="0" w:space="0" w:color="auto"/>
        <w:right w:val="none" w:sz="0" w:space="0" w:color="auto"/>
      </w:divBdr>
    </w:div>
    <w:div w:id="1088700200">
      <w:bodyDiv w:val="1"/>
      <w:marLeft w:val="0"/>
      <w:marRight w:val="0"/>
      <w:marTop w:val="0"/>
      <w:marBottom w:val="0"/>
      <w:divBdr>
        <w:top w:val="none" w:sz="0" w:space="0" w:color="auto"/>
        <w:left w:val="none" w:sz="0" w:space="0" w:color="auto"/>
        <w:bottom w:val="none" w:sz="0" w:space="0" w:color="auto"/>
        <w:right w:val="none" w:sz="0" w:space="0" w:color="auto"/>
      </w:divBdr>
    </w:div>
    <w:div w:id="1089157130">
      <w:bodyDiv w:val="1"/>
      <w:marLeft w:val="0"/>
      <w:marRight w:val="0"/>
      <w:marTop w:val="0"/>
      <w:marBottom w:val="0"/>
      <w:divBdr>
        <w:top w:val="none" w:sz="0" w:space="0" w:color="auto"/>
        <w:left w:val="none" w:sz="0" w:space="0" w:color="auto"/>
        <w:bottom w:val="none" w:sz="0" w:space="0" w:color="auto"/>
        <w:right w:val="none" w:sz="0" w:space="0" w:color="auto"/>
      </w:divBdr>
    </w:div>
    <w:div w:id="1144078655">
      <w:bodyDiv w:val="1"/>
      <w:marLeft w:val="0"/>
      <w:marRight w:val="0"/>
      <w:marTop w:val="0"/>
      <w:marBottom w:val="0"/>
      <w:divBdr>
        <w:top w:val="none" w:sz="0" w:space="0" w:color="auto"/>
        <w:left w:val="none" w:sz="0" w:space="0" w:color="auto"/>
        <w:bottom w:val="none" w:sz="0" w:space="0" w:color="auto"/>
        <w:right w:val="none" w:sz="0" w:space="0" w:color="auto"/>
      </w:divBdr>
    </w:div>
    <w:div w:id="1289166868">
      <w:bodyDiv w:val="1"/>
      <w:marLeft w:val="0"/>
      <w:marRight w:val="0"/>
      <w:marTop w:val="0"/>
      <w:marBottom w:val="0"/>
      <w:divBdr>
        <w:top w:val="none" w:sz="0" w:space="0" w:color="auto"/>
        <w:left w:val="none" w:sz="0" w:space="0" w:color="auto"/>
        <w:bottom w:val="none" w:sz="0" w:space="0" w:color="auto"/>
        <w:right w:val="none" w:sz="0" w:space="0" w:color="auto"/>
      </w:divBdr>
    </w:div>
    <w:div w:id="1344816935">
      <w:bodyDiv w:val="1"/>
      <w:marLeft w:val="0"/>
      <w:marRight w:val="0"/>
      <w:marTop w:val="0"/>
      <w:marBottom w:val="0"/>
      <w:divBdr>
        <w:top w:val="none" w:sz="0" w:space="0" w:color="auto"/>
        <w:left w:val="none" w:sz="0" w:space="0" w:color="auto"/>
        <w:bottom w:val="none" w:sz="0" w:space="0" w:color="auto"/>
        <w:right w:val="none" w:sz="0" w:space="0" w:color="auto"/>
      </w:divBdr>
    </w:div>
    <w:div w:id="1436052091">
      <w:bodyDiv w:val="1"/>
      <w:marLeft w:val="0"/>
      <w:marRight w:val="0"/>
      <w:marTop w:val="0"/>
      <w:marBottom w:val="0"/>
      <w:divBdr>
        <w:top w:val="none" w:sz="0" w:space="0" w:color="auto"/>
        <w:left w:val="none" w:sz="0" w:space="0" w:color="auto"/>
        <w:bottom w:val="none" w:sz="0" w:space="0" w:color="auto"/>
        <w:right w:val="none" w:sz="0" w:space="0" w:color="auto"/>
      </w:divBdr>
    </w:div>
    <w:div w:id="1450199585">
      <w:bodyDiv w:val="1"/>
      <w:marLeft w:val="0"/>
      <w:marRight w:val="0"/>
      <w:marTop w:val="0"/>
      <w:marBottom w:val="0"/>
      <w:divBdr>
        <w:top w:val="none" w:sz="0" w:space="0" w:color="auto"/>
        <w:left w:val="none" w:sz="0" w:space="0" w:color="auto"/>
        <w:bottom w:val="none" w:sz="0" w:space="0" w:color="auto"/>
        <w:right w:val="none" w:sz="0" w:space="0" w:color="auto"/>
      </w:divBdr>
    </w:div>
    <w:div w:id="1467353094">
      <w:bodyDiv w:val="1"/>
      <w:marLeft w:val="0"/>
      <w:marRight w:val="0"/>
      <w:marTop w:val="0"/>
      <w:marBottom w:val="0"/>
      <w:divBdr>
        <w:top w:val="none" w:sz="0" w:space="0" w:color="auto"/>
        <w:left w:val="none" w:sz="0" w:space="0" w:color="auto"/>
        <w:bottom w:val="none" w:sz="0" w:space="0" w:color="auto"/>
        <w:right w:val="none" w:sz="0" w:space="0" w:color="auto"/>
      </w:divBdr>
    </w:div>
    <w:div w:id="1475291135">
      <w:bodyDiv w:val="1"/>
      <w:marLeft w:val="0"/>
      <w:marRight w:val="0"/>
      <w:marTop w:val="0"/>
      <w:marBottom w:val="0"/>
      <w:divBdr>
        <w:top w:val="none" w:sz="0" w:space="0" w:color="auto"/>
        <w:left w:val="none" w:sz="0" w:space="0" w:color="auto"/>
        <w:bottom w:val="none" w:sz="0" w:space="0" w:color="auto"/>
        <w:right w:val="none" w:sz="0" w:space="0" w:color="auto"/>
      </w:divBdr>
    </w:div>
    <w:div w:id="1594896756">
      <w:bodyDiv w:val="1"/>
      <w:marLeft w:val="0"/>
      <w:marRight w:val="0"/>
      <w:marTop w:val="0"/>
      <w:marBottom w:val="0"/>
      <w:divBdr>
        <w:top w:val="none" w:sz="0" w:space="0" w:color="auto"/>
        <w:left w:val="none" w:sz="0" w:space="0" w:color="auto"/>
        <w:bottom w:val="none" w:sz="0" w:space="0" w:color="auto"/>
        <w:right w:val="none" w:sz="0" w:space="0" w:color="auto"/>
      </w:divBdr>
    </w:div>
    <w:div w:id="1742362137">
      <w:bodyDiv w:val="1"/>
      <w:marLeft w:val="0"/>
      <w:marRight w:val="0"/>
      <w:marTop w:val="0"/>
      <w:marBottom w:val="0"/>
      <w:divBdr>
        <w:top w:val="none" w:sz="0" w:space="0" w:color="auto"/>
        <w:left w:val="none" w:sz="0" w:space="0" w:color="auto"/>
        <w:bottom w:val="none" w:sz="0" w:space="0" w:color="auto"/>
        <w:right w:val="none" w:sz="0" w:space="0" w:color="auto"/>
      </w:divBdr>
    </w:div>
    <w:div w:id="1758089985">
      <w:bodyDiv w:val="1"/>
      <w:marLeft w:val="0"/>
      <w:marRight w:val="0"/>
      <w:marTop w:val="0"/>
      <w:marBottom w:val="0"/>
      <w:divBdr>
        <w:top w:val="none" w:sz="0" w:space="0" w:color="auto"/>
        <w:left w:val="none" w:sz="0" w:space="0" w:color="auto"/>
        <w:bottom w:val="none" w:sz="0" w:space="0" w:color="auto"/>
        <w:right w:val="none" w:sz="0" w:space="0" w:color="auto"/>
      </w:divBdr>
    </w:div>
    <w:div w:id="1776824225">
      <w:bodyDiv w:val="1"/>
      <w:marLeft w:val="0"/>
      <w:marRight w:val="0"/>
      <w:marTop w:val="0"/>
      <w:marBottom w:val="0"/>
      <w:divBdr>
        <w:top w:val="none" w:sz="0" w:space="0" w:color="auto"/>
        <w:left w:val="none" w:sz="0" w:space="0" w:color="auto"/>
        <w:bottom w:val="none" w:sz="0" w:space="0" w:color="auto"/>
        <w:right w:val="none" w:sz="0" w:space="0" w:color="auto"/>
      </w:divBdr>
    </w:div>
    <w:div w:id="1796757557">
      <w:bodyDiv w:val="1"/>
      <w:marLeft w:val="0"/>
      <w:marRight w:val="0"/>
      <w:marTop w:val="0"/>
      <w:marBottom w:val="0"/>
      <w:divBdr>
        <w:top w:val="none" w:sz="0" w:space="0" w:color="auto"/>
        <w:left w:val="none" w:sz="0" w:space="0" w:color="auto"/>
        <w:bottom w:val="none" w:sz="0" w:space="0" w:color="auto"/>
        <w:right w:val="none" w:sz="0" w:space="0" w:color="auto"/>
      </w:divBdr>
    </w:div>
    <w:div w:id="1809013802">
      <w:bodyDiv w:val="1"/>
      <w:marLeft w:val="0"/>
      <w:marRight w:val="0"/>
      <w:marTop w:val="0"/>
      <w:marBottom w:val="0"/>
      <w:divBdr>
        <w:top w:val="none" w:sz="0" w:space="0" w:color="auto"/>
        <w:left w:val="none" w:sz="0" w:space="0" w:color="auto"/>
        <w:bottom w:val="none" w:sz="0" w:space="0" w:color="auto"/>
        <w:right w:val="none" w:sz="0" w:space="0" w:color="auto"/>
      </w:divBdr>
    </w:div>
    <w:div w:id="1876692195">
      <w:bodyDiv w:val="1"/>
      <w:marLeft w:val="0"/>
      <w:marRight w:val="0"/>
      <w:marTop w:val="0"/>
      <w:marBottom w:val="0"/>
      <w:divBdr>
        <w:top w:val="none" w:sz="0" w:space="0" w:color="auto"/>
        <w:left w:val="none" w:sz="0" w:space="0" w:color="auto"/>
        <w:bottom w:val="none" w:sz="0" w:space="0" w:color="auto"/>
        <w:right w:val="none" w:sz="0" w:space="0" w:color="auto"/>
      </w:divBdr>
    </w:div>
    <w:div w:id="1973707821">
      <w:bodyDiv w:val="1"/>
      <w:marLeft w:val="0"/>
      <w:marRight w:val="0"/>
      <w:marTop w:val="0"/>
      <w:marBottom w:val="0"/>
      <w:divBdr>
        <w:top w:val="none" w:sz="0" w:space="0" w:color="auto"/>
        <w:left w:val="none" w:sz="0" w:space="0" w:color="auto"/>
        <w:bottom w:val="none" w:sz="0" w:space="0" w:color="auto"/>
        <w:right w:val="none" w:sz="0" w:space="0" w:color="auto"/>
      </w:divBdr>
    </w:div>
    <w:div w:id="2117208059">
      <w:bodyDiv w:val="1"/>
      <w:marLeft w:val="0"/>
      <w:marRight w:val="0"/>
      <w:marTop w:val="0"/>
      <w:marBottom w:val="0"/>
      <w:divBdr>
        <w:top w:val="none" w:sz="0" w:space="0" w:color="auto"/>
        <w:left w:val="none" w:sz="0" w:space="0" w:color="auto"/>
        <w:bottom w:val="none" w:sz="0" w:space="0" w:color="auto"/>
        <w:right w:val="none" w:sz="0" w:space="0" w:color="auto"/>
      </w:divBdr>
    </w:div>
    <w:div w:id="212488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18277-5DE5-42DA-A116-BF33ABD41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1098</Words>
  <Characters>5933</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62</cp:revision>
  <cp:lastPrinted>2022-05-23T13:00:00Z</cp:lastPrinted>
  <dcterms:created xsi:type="dcterms:W3CDTF">2014-12-17T12:57:00Z</dcterms:created>
  <dcterms:modified xsi:type="dcterms:W3CDTF">2023-08-21T16:12:00Z</dcterms:modified>
</cp:coreProperties>
</file>