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96C" w:rsidRPr="00A555BB" w:rsidRDefault="0061496C" w:rsidP="0061496C">
      <w:pPr>
        <w:spacing w:after="0" w:line="360" w:lineRule="auto"/>
        <w:ind w:firstLine="708"/>
        <w:jc w:val="center"/>
        <w:rPr>
          <w:rFonts w:ascii="Arial" w:hAnsi="Arial" w:cs="Arial"/>
          <w:b/>
          <w:sz w:val="23"/>
          <w:szCs w:val="23"/>
        </w:rPr>
      </w:pPr>
      <w:r w:rsidRPr="00A555BB">
        <w:rPr>
          <w:rFonts w:ascii="Arial" w:hAnsi="Arial" w:cs="Arial"/>
          <w:b/>
          <w:sz w:val="23"/>
          <w:szCs w:val="23"/>
        </w:rPr>
        <w:t xml:space="preserve">ANEXO </w:t>
      </w:r>
      <w:r w:rsidR="0083483A">
        <w:rPr>
          <w:rFonts w:ascii="Arial" w:hAnsi="Arial" w:cs="Arial"/>
          <w:b/>
          <w:sz w:val="23"/>
          <w:szCs w:val="23"/>
        </w:rPr>
        <w:t>I</w:t>
      </w:r>
      <w:r w:rsidR="00DC346F">
        <w:rPr>
          <w:rFonts w:ascii="Arial" w:hAnsi="Arial" w:cs="Arial"/>
          <w:b/>
          <w:sz w:val="23"/>
          <w:szCs w:val="23"/>
        </w:rPr>
        <w:t>I</w:t>
      </w:r>
      <w:r w:rsidRPr="00A555BB">
        <w:rPr>
          <w:rFonts w:ascii="Arial" w:hAnsi="Arial" w:cs="Arial"/>
          <w:b/>
          <w:sz w:val="23"/>
          <w:szCs w:val="23"/>
        </w:rPr>
        <w:t xml:space="preserve"> – MODELO DE PROPOSTA </w:t>
      </w:r>
    </w:p>
    <w:p w:rsidR="0061496C" w:rsidRPr="00A555BB" w:rsidRDefault="0061496C" w:rsidP="0061496C">
      <w:pPr>
        <w:spacing w:after="0" w:line="360" w:lineRule="auto"/>
        <w:ind w:firstLine="708"/>
        <w:jc w:val="center"/>
        <w:rPr>
          <w:rFonts w:ascii="Arial" w:hAnsi="Arial" w:cs="Arial"/>
          <w:sz w:val="23"/>
          <w:szCs w:val="23"/>
        </w:rPr>
      </w:pPr>
      <w:r w:rsidRPr="00A555BB">
        <w:rPr>
          <w:rFonts w:ascii="Arial" w:hAnsi="Arial" w:cs="Arial"/>
          <w:sz w:val="23"/>
          <w:szCs w:val="23"/>
        </w:rPr>
        <w:t>(usar papel timbrado da empresa</w:t>
      </w:r>
      <w:r w:rsidRPr="00A555BB">
        <w:rPr>
          <w:rFonts w:ascii="Arial" w:hAnsi="Arial" w:cs="Arial"/>
          <w:bCs/>
          <w:sz w:val="23"/>
          <w:szCs w:val="23"/>
        </w:rPr>
        <w:t>)</w:t>
      </w:r>
    </w:p>
    <w:p w:rsidR="0061496C" w:rsidRPr="00A555BB" w:rsidRDefault="0061496C" w:rsidP="0061496C">
      <w:pPr>
        <w:autoSpaceDE w:val="0"/>
        <w:autoSpaceDN w:val="0"/>
        <w:adjustRightInd w:val="0"/>
        <w:spacing w:after="0" w:line="360" w:lineRule="auto"/>
        <w:rPr>
          <w:rFonts w:ascii="Arial" w:hAnsi="Arial" w:cs="Arial"/>
          <w:sz w:val="23"/>
          <w:szCs w:val="23"/>
        </w:rPr>
      </w:pPr>
    </w:p>
    <w:p w:rsidR="0061496C" w:rsidRPr="00A555BB" w:rsidRDefault="0061496C" w:rsidP="0061496C">
      <w:pPr>
        <w:autoSpaceDE w:val="0"/>
        <w:autoSpaceDN w:val="0"/>
        <w:adjustRightInd w:val="0"/>
        <w:spacing w:after="0" w:line="360" w:lineRule="auto"/>
        <w:jc w:val="both"/>
        <w:rPr>
          <w:rFonts w:ascii="Arial" w:hAnsi="Arial" w:cs="Arial"/>
          <w:sz w:val="23"/>
          <w:szCs w:val="23"/>
        </w:rPr>
      </w:pPr>
      <w:r w:rsidRPr="00A555BB">
        <w:rPr>
          <w:rFonts w:ascii="Arial" w:hAnsi="Arial" w:cs="Arial"/>
          <w:sz w:val="23"/>
          <w:szCs w:val="23"/>
        </w:rPr>
        <w:t xml:space="preserve">À Prefeitura Municipal de </w:t>
      </w:r>
      <w:r w:rsidR="00BB007C" w:rsidRPr="00A555BB">
        <w:rPr>
          <w:rFonts w:ascii="Arial" w:hAnsi="Arial" w:cs="Arial"/>
          <w:sz w:val="23"/>
          <w:szCs w:val="23"/>
        </w:rPr>
        <w:t>Matutina</w:t>
      </w:r>
      <w:r w:rsidRPr="00A555BB">
        <w:rPr>
          <w:rFonts w:ascii="Arial" w:hAnsi="Arial" w:cs="Arial"/>
          <w:sz w:val="23"/>
          <w:szCs w:val="23"/>
        </w:rPr>
        <w:t xml:space="preserve"> - Minas Gerais</w:t>
      </w:r>
    </w:p>
    <w:p w:rsidR="0061496C" w:rsidRPr="00A555BB" w:rsidRDefault="0061496C" w:rsidP="0061496C">
      <w:pPr>
        <w:autoSpaceDE w:val="0"/>
        <w:autoSpaceDN w:val="0"/>
        <w:adjustRightInd w:val="0"/>
        <w:spacing w:after="0" w:line="360" w:lineRule="auto"/>
        <w:jc w:val="both"/>
        <w:rPr>
          <w:rFonts w:ascii="Arial" w:hAnsi="Arial" w:cs="Arial"/>
          <w:sz w:val="23"/>
          <w:szCs w:val="23"/>
        </w:rPr>
      </w:pPr>
    </w:p>
    <w:p w:rsidR="0061496C" w:rsidRDefault="0061496C" w:rsidP="0061496C">
      <w:pPr>
        <w:spacing w:after="0" w:line="360" w:lineRule="auto"/>
        <w:jc w:val="both"/>
        <w:rPr>
          <w:rFonts w:ascii="Arial" w:hAnsi="Arial" w:cs="Arial"/>
          <w:sz w:val="23"/>
          <w:szCs w:val="23"/>
        </w:rPr>
      </w:pPr>
      <w:r w:rsidRPr="00A555BB">
        <w:rPr>
          <w:rFonts w:ascii="Arial" w:hAnsi="Arial" w:cs="Arial"/>
          <w:sz w:val="23"/>
          <w:szCs w:val="23"/>
        </w:rPr>
        <w:t xml:space="preserve">A empresa ______, inscrita no CNPJ sob o Nº ________, neste ato representada por _________ (qualificação: nacionalidade, estado civil, cargo), qualificada como _________ (microempresa ou empresas de pequeno porte) nos termos da Lei Complementar n. 123/2006, em atendimento ao disposto no Edital do Pregão </w:t>
      </w:r>
      <w:r w:rsidR="007160BB">
        <w:rPr>
          <w:rFonts w:ascii="Arial" w:hAnsi="Arial" w:cs="Arial"/>
          <w:sz w:val="23"/>
          <w:szCs w:val="23"/>
        </w:rPr>
        <w:t>Eletrônico 0</w:t>
      </w:r>
      <w:r w:rsidR="005C1327">
        <w:rPr>
          <w:rFonts w:ascii="Arial" w:hAnsi="Arial" w:cs="Arial"/>
          <w:sz w:val="23"/>
          <w:szCs w:val="23"/>
        </w:rPr>
        <w:t>3</w:t>
      </w:r>
      <w:bookmarkStart w:id="0" w:name="_GoBack"/>
      <w:bookmarkEnd w:id="0"/>
      <w:r w:rsidR="007160BB">
        <w:rPr>
          <w:rFonts w:ascii="Arial" w:hAnsi="Arial" w:cs="Arial"/>
          <w:sz w:val="23"/>
          <w:szCs w:val="23"/>
        </w:rPr>
        <w:t>/2023</w:t>
      </w:r>
      <w:r w:rsidRPr="00A555BB">
        <w:rPr>
          <w:rFonts w:ascii="Arial" w:hAnsi="Arial" w:cs="Arial"/>
          <w:sz w:val="23"/>
          <w:szCs w:val="23"/>
        </w:rPr>
        <w:t xml:space="preserve">, após análise do referido instrumento convocatório e tendo pleno conhecimento do seu conteúdo, se propõe a fornecer </w:t>
      </w:r>
      <w:r w:rsidR="00501EAD">
        <w:rPr>
          <w:rFonts w:ascii="Arial" w:hAnsi="Arial" w:cs="Arial"/>
          <w:sz w:val="23"/>
          <w:szCs w:val="23"/>
        </w:rPr>
        <w:t xml:space="preserve">materiais </w:t>
      </w:r>
      <w:r w:rsidR="009A488D">
        <w:rPr>
          <w:rFonts w:ascii="Arial" w:hAnsi="Arial" w:cs="Arial"/>
          <w:sz w:val="23"/>
          <w:szCs w:val="23"/>
        </w:rPr>
        <w:t>de laboratório</w:t>
      </w:r>
      <w:r w:rsidRPr="00A555BB">
        <w:rPr>
          <w:rFonts w:ascii="Arial" w:hAnsi="Arial" w:cs="Arial"/>
          <w:sz w:val="23"/>
          <w:szCs w:val="23"/>
        </w:rPr>
        <w:t xml:space="preserve">, sob sua inteira responsabilidade, nas condições a seguir: </w:t>
      </w:r>
    </w:p>
    <w:p w:rsidR="0061496C" w:rsidRPr="00A555BB" w:rsidRDefault="0061496C" w:rsidP="0061496C">
      <w:pPr>
        <w:spacing w:after="0" w:line="360" w:lineRule="auto"/>
        <w:jc w:val="both"/>
        <w:rPr>
          <w:rFonts w:ascii="Arial" w:hAnsi="Arial" w:cs="Arial"/>
          <w:sz w:val="23"/>
          <w:szCs w:val="23"/>
        </w:rPr>
      </w:pPr>
      <w:r w:rsidRPr="00A555BB">
        <w:rPr>
          <w:rFonts w:ascii="Arial" w:hAnsi="Arial" w:cs="Arial"/>
          <w:b/>
          <w:bCs/>
          <w:sz w:val="23"/>
          <w:szCs w:val="23"/>
        </w:rPr>
        <w:t xml:space="preserve">1. </w:t>
      </w:r>
      <w:r w:rsidRPr="00A555BB">
        <w:rPr>
          <w:rFonts w:ascii="Arial" w:hAnsi="Arial" w:cs="Arial"/>
          <w:sz w:val="23"/>
          <w:szCs w:val="23"/>
        </w:rPr>
        <w:t xml:space="preserve">O objeto da presente proposta é o fornecimento </w:t>
      </w:r>
      <w:r w:rsidR="00990AAA">
        <w:rPr>
          <w:rFonts w:ascii="Arial" w:hAnsi="Arial" w:cs="Arial"/>
          <w:sz w:val="23"/>
          <w:szCs w:val="23"/>
        </w:rPr>
        <w:t xml:space="preserve">materiais </w:t>
      </w:r>
      <w:r w:rsidR="009A488D">
        <w:rPr>
          <w:rFonts w:ascii="Arial" w:hAnsi="Arial" w:cs="Arial"/>
          <w:sz w:val="23"/>
          <w:szCs w:val="23"/>
        </w:rPr>
        <w:t>de laboratório</w:t>
      </w:r>
      <w:r w:rsidR="007160BB">
        <w:rPr>
          <w:rFonts w:ascii="Arial" w:hAnsi="Arial" w:cs="Arial"/>
          <w:sz w:val="23"/>
          <w:szCs w:val="23"/>
        </w:rPr>
        <w:t xml:space="preserve">, conforme especificações, </w:t>
      </w:r>
      <w:r w:rsidRPr="00A555BB">
        <w:rPr>
          <w:rFonts w:ascii="Arial" w:hAnsi="Arial" w:cs="Arial"/>
          <w:sz w:val="23"/>
          <w:szCs w:val="23"/>
        </w:rPr>
        <w:t>quantidades e descrições contidas no edital, no Termo de Referência e demais anexos do edital.</w:t>
      </w:r>
    </w:p>
    <w:p w:rsidR="0061496C" w:rsidRPr="00A555BB" w:rsidRDefault="0061496C" w:rsidP="0061496C">
      <w:pPr>
        <w:spacing w:after="0" w:line="360" w:lineRule="auto"/>
        <w:jc w:val="both"/>
        <w:rPr>
          <w:rFonts w:ascii="Arial" w:hAnsi="Arial" w:cs="Arial"/>
          <w:sz w:val="23"/>
          <w:szCs w:val="23"/>
        </w:rPr>
      </w:pPr>
      <w:r w:rsidRPr="00A555BB">
        <w:rPr>
          <w:rFonts w:ascii="Arial" w:hAnsi="Arial" w:cs="Arial"/>
          <w:b/>
          <w:sz w:val="23"/>
          <w:szCs w:val="23"/>
        </w:rPr>
        <w:t xml:space="preserve">2. </w:t>
      </w:r>
      <w:r w:rsidRPr="00A555BB">
        <w:rPr>
          <w:rFonts w:ascii="Arial" w:hAnsi="Arial" w:cs="Arial"/>
          <w:sz w:val="23"/>
          <w:szCs w:val="23"/>
        </w:rPr>
        <w:t xml:space="preserve">Os </w:t>
      </w:r>
      <w:r w:rsidR="00501EAD">
        <w:rPr>
          <w:rFonts w:ascii="Arial" w:hAnsi="Arial" w:cs="Arial"/>
          <w:sz w:val="23"/>
          <w:szCs w:val="23"/>
        </w:rPr>
        <w:t>materiais</w:t>
      </w:r>
      <w:r w:rsidR="00BB007C" w:rsidRPr="00A555BB">
        <w:rPr>
          <w:rFonts w:ascii="Arial" w:hAnsi="Arial" w:cs="Arial"/>
          <w:sz w:val="23"/>
          <w:szCs w:val="23"/>
        </w:rPr>
        <w:t xml:space="preserve"> </w:t>
      </w:r>
      <w:r w:rsidRPr="00A555BB">
        <w:rPr>
          <w:rFonts w:ascii="Arial" w:hAnsi="Arial" w:cs="Arial"/>
          <w:sz w:val="23"/>
          <w:szCs w:val="23"/>
        </w:rPr>
        <w:t>objeto da presente proposta, observados os padrões de qualidade, a descrição e demais características fixadas no edital convocatório, serão fornecidos pelos valores a seguir propostos:</w:t>
      </w:r>
    </w:p>
    <w:tbl>
      <w:tblPr>
        <w:tblStyle w:val="Tabelacomgrade"/>
        <w:tblW w:w="9356" w:type="dxa"/>
        <w:tblInd w:w="108" w:type="dxa"/>
        <w:tblLook w:val="04A0" w:firstRow="1" w:lastRow="0" w:firstColumn="1" w:lastColumn="0" w:noHBand="0" w:noVBand="1"/>
      </w:tblPr>
      <w:tblGrid>
        <w:gridCol w:w="803"/>
        <w:gridCol w:w="3574"/>
        <w:gridCol w:w="1035"/>
        <w:gridCol w:w="953"/>
        <w:gridCol w:w="849"/>
        <w:gridCol w:w="951"/>
        <w:gridCol w:w="1191"/>
      </w:tblGrid>
      <w:tr w:rsidR="008E6ECA" w:rsidTr="00031C05">
        <w:trPr>
          <w:trHeight w:val="544"/>
        </w:trPr>
        <w:tc>
          <w:tcPr>
            <w:tcW w:w="9356" w:type="dxa"/>
            <w:gridSpan w:val="7"/>
            <w:shd w:val="clear" w:color="auto" w:fill="A6A6A6" w:themeFill="background1" w:themeFillShade="A6"/>
          </w:tcPr>
          <w:p w:rsidR="008E6ECA" w:rsidRPr="008E6ECA" w:rsidRDefault="008E6ECA" w:rsidP="008E6ECA">
            <w:pPr>
              <w:spacing w:line="360" w:lineRule="auto"/>
              <w:jc w:val="center"/>
              <w:rPr>
                <w:rFonts w:ascii="Arial" w:hAnsi="Arial" w:cs="Arial"/>
                <w:b/>
                <w:sz w:val="23"/>
                <w:szCs w:val="23"/>
              </w:rPr>
            </w:pPr>
            <w:r w:rsidRPr="008E6ECA">
              <w:rPr>
                <w:rFonts w:ascii="Arial" w:hAnsi="Arial" w:cs="Arial"/>
                <w:b/>
                <w:sz w:val="23"/>
                <w:szCs w:val="23"/>
              </w:rPr>
              <w:t>COTA PRINCIPAL</w:t>
            </w:r>
          </w:p>
        </w:tc>
      </w:tr>
      <w:tr w:rsidR="008E6ECA" w:rsidTr="00031C05">
        <w:tc>
          <w:tcPr>
            <w:tcW w:w="803" w:type="dxa"/>
            <w:vAlign w:val="center"/>
          </w:tcPr>
          <w:p w:rsidR="008E6ECA" w:rsidRPr="00645A0D" w:rsidRDefault="008E6ECA" w:rsidP="008E6ECA">
            <w:pPr>
              <w:jc w:val="center"/>
              <w:rPr>
                <w:rFonts w:ascii="Times New Roman" w:eastAsia="Times New Roman" w:hAnsi="Times New Roman"/>
                <w:b/>
                <w:bCs/>
                <w:color w:val="000000"/>
                <w:lang w:eastAsia="pt-BR"/>
              </w:rPr>
            </w:pPr>
            <w:r w:rsidRPr="00645A0D">
              <w:rPr>
                <w:rFonts w:ascii="Times New Roman" w:eastAsia="Times New Roman" w:hAnsi="Times New Roman"/>
                <w:b/>
                <w:bCs/>
                <w:color w:val="000000"/>
                <w:lang w:eastAsia="pt-BR"/>
              </w:rPr>
              <w:t xml:space="preserve">ITEM </w:t>
            </w:r>
          </w:p>
        </w:tc>
        <w:tc>
          <w:tcPr>
            <w:tcW w:w="3574" w:type="dxa"/>
            <w:vAlign w:val="center"/>
          </w:tcPr>
          <w:p w:rsidR="008E6ECA" w:rsidRPr="00645A0D" w:rsidRDefault="008E6ECA" w:rsidP="008E6ECA">
            <w:pPr>
              <w:jc w:val="center"/>
              <w:rPr>
                <w:rFonts w:ascii="Times New Roman" w:eastAsia="Times New Roman" w:hAnsi="Times New Roman"/>
                <w:b/>
                <w:bCs/>
                <w:color w:val="000000"/>
                <w:lang w:eastAsia="pt-BR"/>
              </w:rPr>
            </w:pPr>
            <w:r w:rsidRPr="00645A0D">
              <w:rPr>
                <w:rFonts w:ascii="Times New Roman" w:eastAsia="Times New Roman" w:hAnsi="Times New Roman"/>
                <w:b/>
                <w:bCs/>
                <w:color w:val="000000"/>
                <w:lang w:eastAsia="pt-BR"/>
              </w:rPr>
              <w:t xml:space="preserve">DESCRIÇÃO </w:t>
            </w:r>
          </w:p>
        </w:tc>
        <w:tc>
          <w:tcPr>
            <w:tcW w:w="1035" w:type="dxa"/>
            <w:vAlign w:val="center"/>
          </w:tcPr>
          <w:p w:rsidR="008E6ECA" w:rsidRPr="00645A0D" w:rsidRDefault="008E6ECA" w:rsidP="008E6ECA">
            <w:pPr>
              <w:jc w:val="center"/>
              <w:rPr>
                <w:rFonts w:ascii="Times New Roman" w:eastAsia="Times New Roman" w:hAnsi="Times New Roman"/>
                <w:b/>
                <w:bCs/>
                <w:color w:val="000000"/>
                <w:lang w:eastAsia="pt-BR"/>
              </w:rPr>
            </w:pPr>
            <w:r w:rsidRPr="00645A0D">
              <w:rPr>
                <w:rFonts w:ascii="Times New Roman" w:eastAsia="Times New Roman" w:hAnsi="Times New Roman"/>
                <w:b/>
                <w:bCs/>
                <w:color w:val="000000"/>
                <w:lang w:eastAsia="pt-BR"/>
              </w:rPr>
              <w:t>unid</w:t>
            </w:r>
          </w:p>
        </w:tc>
        <w:tc>
          <w:tcPr>
            <w:tcW w:w="953" w:type="dxa"/>
            <w:vAlign w:val="center"/>
          </w:tcPr>
          <w:p w:rsidR="008E6ECA" w:rsidRPr="00645A0D" w:rsidRDefault="008E6ECA" w:rsidP="008E6ECA">
            <w:pPr>
              <w:jc w:val="center"/>
              <w:rPr>
                <w:rFonts w:ascii="Times New Roman" w:eastAsia="Times New Roman" w:hAnsi="Times New Roman"/>
                <w:b/>
                <w:bCs/>
                <w:color w:val="000000"/>
                <w:lang w:eastAsia="pt-BR"/>
              </w:rPr>
            </w:pPr>
            <w:r w:rsidRPr="00645A0D">
              <w:rPr>
                <w:rFonts w:ascii="Times New Roman" w:eastAsia="Times New Roman" w:hAnsi="Times New Roman"/>
                <w:b/>
                <w:bCs/>
                <w:color w:val="000000"/>
                <w:lang w:eastAsia="pt-BR"/>
              </w:rPr>
              <w:t>quant</w:t>
            </w:r>
          </w:p>
        </w:tc>
        <w:tc>
          <w:tcPr>
            <w:tcW w:w="849" w:type="dxa"/>
          </w:tcPr>
          <w:p w:rsidR="008E6ECA" w:rsidRPr="00645A0D" w:rsidRDefault="008E6ECA" w:rsidP="008E6ECA">
            <w:pPr>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xml:space="preserve">Marca </w:t>
            </w:r>
          </w:p>
        </w:tc>
        <w:tc>
          <w:tcPr>
            <w:tcW w:w="951" w:type="dxa"/>
          </w:tcPr>
          <w:p w:rsidR="008E6ECA" w:rsidRPr="00645A0D" w:rsidRDefault="008E6ECA" w:rsidP="008E6ECA">
            <w:pPr>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xml:space="preserve">Preço unit </w:t>
            </w:r>
          </w:p>
        </w:tc>
        <w:tc>
          <w:tcPr>
            <w:tcW w:w="1191" w:type="dxa"/>
          </w:tcPr>
          <w:p w:rsidR="008E6ECA" w:rsidRPr="00645A0D" w:rsidRDefault="008E6ECA" w:rsidP="008E6ECA">
            <w:pPr>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xml:space="preserve">Preço total </w:t>
            </w: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Ácido úrico - 126 mL – enzimático</w:t>
            </w:r>
          </w:p>
        </w:tc>
        <w:tc>
          <w:tcPr>
            <w:tcW w:w="1035" w:type="dxa"/>
            <w:vAlign w:val="center"/>
          </w:tcPr>
          <w:p w:rsidR="00031C05" w:rsidRPr="004302DC" w:rsidRDefault="00031C05" w:rsidP="00031C05">
            <w:pPr>
              <w:jc w:val="center"/>
              <w:rPr>
                <w:rFonts w:ascii="Gadugi" w:eastAsia="Times New Roman"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2</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Adaptador para coleta a vácuo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3</w:t>
            </w:r>
          </w:p>
        </w:tc>
        <w:tc>
          <w:tcPr>
            <w:tcW w:w="3574" w:type="dxa"/>
          </w:tcPr>
          <w:p w:rsidR="00031C05" w:rsidRPr="004302DC" w:rsidRDefault="00031C05" w:rsidP="00031C05">
            <w:pPr>
              <w:rPr>
                <w:rFonts w:ascii="Gadugi" w:eastAsia="Times New Roman" w:hAnsi="Gadugi" w:cs="Arial"/>
                <w:color w:val="000000"/>
                <w:sz w:val="20"/>
                <w:szCs w:val="20"/>
                <w:lang w:eastAsia="pt-BR"/>
              </w:rPr>
            </w:pPr>
            <w:r w:rsidRPr="004302DC">
              <w:rPr>
                <w:rFonts w:ascii="Gadugi" w:eastAsia="Times New Roman" w:hAnsi="Gadugi" w:cs="Arial"/>
                <w:sz w:val="20"/>
                <w:szCs w:val="20"/>
                <w:lang w:eastAsia="pt-BR"/>
              </w:rPr>
              <w:t xml:space="preserve">Agente desproteinezante p/ limpar o sistema hidráulico e aberturas em Contadores de Células – 400 ml </w:t>
            </w:r>
            <w:r w:rsidRPr="004302DC">
              <w:rPr>
                <w:rFonts w:ascii="Gadugi" w:eastAsia="Times New Roman" w:hAnsi="Gadugi" w:cs="Arial"/>
                <w:b/>
                <w:bCs/>
                <w:sz w:val="20"/>
                <w:szCs w:val="20"/>
                <w:lang w:eastAsia="pt-BR"/>
              </w:rPr>
              <w:t>(marca HORIBA, pois outra marca não é compatível com o aparelho)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frascos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6</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4</w:t>
            </w:r>
          </w:p>
        </w:tc>
        <w:tc>
          <w:tcPr>
            <w:tcW w:w="3574" w:type="dxa"/>
            <w:vAlign w:val="center"/>
          </w:tcPr>
          <w:p w:rsidR="00031C05" w:rsidRPr="004302DC" w:rsidRDefault="00031C05" w:rsidP="00031C05">
            <w:pPr>
              <w:rPr>
                <w:rFonts w:ascii="Gadugi" w:eastAsia="Times New Roman" w:hAnsi="Gadugi" w:cs="Arial"/>
                <w:color w:val="000000"/>
                <w:sz w:val="20"/>
                <w:szCs w:val="20"/>
                <w:lang w:eastAsia="pt-BR"/>
              </w:rPr>
            </w:pPr>
            <w:r w:rsidRPr="004302DC">
              <w:rPr>
                <w:rFonts w:ascii="Gadugi" w:eastAsia="Times New Roman" w:hAnsi="Gadugi" w:cs="Arial"/>
                <w:sz w:val="20"/>
                <w:szCs w:val="20"/>
                <w:lang w:eastAsia="pt-BR"/>
              </w:rPr>
              <w:t xml:space="preserve">Agente hemolisante p/ contagens de glóbulos brancos e determinação de  hemoglobina  –  1Ll  </w:t>
            </w:r>
            <w:r w:rsidRPr="004302DC">
              <w:rPr>
                <w:rFonts w:ascii="Gadugi" w:eastAsia="Times New Roman" w:hAnsi="Gadugi" w:cs="Arial"/>
                <w:b/>
                <w:bCs/>
                <w:sz w:val="20"/>
                <w:szCs w:val="20"/>
                <w:lang w:eastAsia="pt-BR"/>
              </w:rPr>
              <w:t>(marca  HORIBA,  pois  outra  marca  não  é compatível com o aparelho)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frascos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5</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Agulha para Coleta a Vácuo - 25x7mm – cx c/ 100 unids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6</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 xml:space="preserve">Agulha para Coleta a Vácuo - </w:t>
            </w:r>
            <w:r w:rsidRPr="004302DC">
              <w:rPr>
                <w:rFonts w:ascii="Gadugi" w:eastAsia="Times New Roman" w:hAnsi="Gadugi" w:cs="Arial"/>
                <w:sz w:val="20"/>
                <w:szCs w:val="20"/>
                <w:lang w:eastAsia="pt-BR"/>
              </w:rPr>
              <w:lastRenderedPageBreak/>
              <w:t>25x8mm – cx c/ 100 unids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lastRenderedPageBreak/>
              <w:t>caixa</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lastRenderedPageBreak/>
              <w:t>7</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Albumina - 500 mL – colorimétrico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8</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Alt (tgp) – 60 mL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9</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Amilase – 3X20 mL – cinética</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10</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Anticoagulante - citrato fr c/ 250 mL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frasco</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11</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Anticoagulante - EDTA fr c/ 250 mL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frasco</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12</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Anticoagulante - fluoreto fr c/ 250 mL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frasco</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rPr>
          <w:trHeight w:val="419"/>
        </w:trPr>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13</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Aso - kit completo – 2 mL – látex</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6</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14</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Aso - só látex - 2 mL – látex</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rPr>
          <w:trHeight w:val="434"/>
        </w:trPr>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15</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Ast (tgo) – 60 mL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rPr>
          <w:trHeight w:val="455"/>
        </w:trPr>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16</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Bandagem anti-séptica infantil cx c/ 500 unid</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17</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Bandagem anti-séptica cx c/ 512 unid</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rPr>
          <w:trHeight w:val="342"/>
        </w:trPr>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18</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Bastão de vidro fino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6</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19</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Bilirrubina - 250 mL – colorimétrico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20</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Bilirrubina – padrão-3 mL – colorimétrico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6</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21</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CALICE SEDIM. FEZES 125 ml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6</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color w:val="3C454A"/>
                <w:sz w:val="20"/>
                <w:szCs w:val="20"/>
                <w:lang w:eastAsia="pt-BR"/>
              </w:rPr>
            </w:pPr>
            <w:r w:rsidRPr="004302DC">
              <w:rPr>
                <w:rFonts w:ascii="Gadugi" w:eastAsia="Times New Roman" w:hAnsi="Gadugi" w:cs="Arial"/>
                <w:color w:val="3C454A"/>
                <w:sz w:val="20"/>
                <w:szCs w:val="20"/>
                <w:lang w:eastAsia="pt-BR"/>
              </w:rPr>
              <w:t>22</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color w:val="3C454A"/>
                <w:sz w:val="20"/>
                <w:szCs w:val="20"/>
                <w:lang w:eastAsia="pt-BR"/>
              </w:rPr>
              <w:t>CK MB - TESTE RÁPIDO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23</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Colesterol - 200 mL – enzimático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24</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Coletor p/ urina – rosq. 50 ml pct c/ 100 unid</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25</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Coletor p/ fezes – rosq. 50 ml pct c/ 100 unid</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rPr>
          <w:trHeight w:val="559"/>
        </w:trPr>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26</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Coletor p/ urina infantil – feminino – pct c/ 10 unid</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27</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Coletor p/ urina infantil – masculino – pct c/ 10 unid</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28</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Coloração de gram-4/500 mL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29</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Coloração de zihel-3/500 mL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30</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Conjunto panótico-3/500 mL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caixas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6</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31</w:t>
            </w:r>
          </w:p>
        </w:tc>
        <w:tc>
          <w:tcPr>
            <w:tcW w:w="3574" w:type="dxa"/>
          </w:tcPr>
          <w:p w:rsidR="00031C05" w:rsidRPr="004302DC" w:rsidRDefault="00031C05" w:rsidP="00031C05">
            <w:pPr>
              <w:rPr>
                <w:rFonts w:ascii="Gadugi" w:eastAsia="Times New Roman" w:hAnsi="Gadugi" w:cs="Arial"/>
                <w:color w:val="000000"/>
                <w:sz w:val="20"/>
                <w:szCs w:val="20"/>
                <w:lang w:eastAsia="pt-BR"/>
              </w:rPr>
            </w:pPr>
            <w:r w:rsidRPr="004302DC">
              <w:rPr>
                <w:rFonts w:ascii="Gadugi" w:eastAsia="Times New Roman" w:hAnsi="Gadugi" w:cs="Arial"/>
                <w:sz w:val="20"/>
                <w:szCs w:val="20"/>
                <w:lang w:eastAsia="pt-BR"/>
              </w:rPr>
              <w:t xml:space="preserve">Controle de três níveis concebido para ser usado no monitoramento da precisão e exatidão dos Contadores de Células Sanguíneas- frs c/ 2,5 Ml l </w:t>
            </w:r>
            <w:r w:rsidRPr="004302DC">
              <w:rPr>
                <w:rFonts w:ascii="Gadugi" w:eastAsia="Times New Roman" w:hAnsi="Gadugi" w:cs="Arial"/>
                <w:b/>
                <w:bCs/>
                <w:sz w:val="20"/>
                <w:szCs w:val="20"/>
                <w:lang w:eastAsia="pt-BR"/>
              </w:rPr>
              <w:t>(marca HORIBA, pois outra marca não é compatível com o aparelho)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lastRenderedPageBreak/>
              <w:t>32</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Corante azul de cresil brilhante - 100 mL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vidros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20</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33</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Corante de Giemsa-500 mL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vidros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34</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Corante de May Grunwald-500 mL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vidros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35</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Creatinina - 200 mL – colorimétrico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36</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Cronômetro digital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color w:val="3C454A"/>
                <w:sz w:val="20"/>
                <w:szCs w:val="20"/>
                <w:lang w:eastAsia="pt-BR"/>
              </w:rPr>
            </w:pPr>
            <w:r w:rsidRPr="004302DC">
              <w:rPr>
                <w:rFonts w:ascii="Gadugi" w:eastAsia="Times New Roman" w:hAnsi="Gadugi" w:cs="Arial"/>
                <w:color w:val="3C454A"/>
                <w:sz w:val="20"/>
                <w:szCs w:val="20"/>
                <w:lang w:eastAsia="pt-BR"/>
              </w:rPr>
              <w:t>37</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color w:val="3C454A"/>
                <w:sz w:val="20"/>
                <w:szCs w:val="20"/>
                <w:lang w:eastAsia="pt-BR"/>
              </w:rPr>
              <w:t>DENGUE NS1 - SABONETE - 20 TESTES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38</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Escova média p/ lavar tubos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color w:val="000000"/>
                <w:sz w:val="20"/>
                <w:szCs w:val="20"/>
              </w:rPr>
            </w:pPr>
            <w:r w:rsidRPr="004302DC">
              <w:rPr>
                <w:rFonts w:ascii="Gadugi" w:hAnsi="Gadugi" w:cs="Arial"/>
                <w:color w:val="000000"/>
                <w:sz w:val="20"/>
                <w:szCs w:val="20"/>
              </w:rPr>
              <w:t>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39</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Escova pequena p/ lavar tubos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color w:val="000000"/>
                <w:sz w:val="20"/>
                <w:szCs w:val="20"/>
              </w:rPr>
            </w:pPr>
            <w:r w:rsidRPr="004302DC">
              <w:rPr>
                <w:rFonts w:ascii="Gadugi" w:hAnsi="Gadugi" w:cs="Arial"/>
                <w:color w:val="000000"/>
                <w:sz w:val="20"/>
                <w:szCs w:val="20"/>
              </w:rPr>
              <w:t>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40</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Estante de plástico para 25 tubos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41</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Estante para Tubos de Ensaio em Arame Revestido de PVC p/ 72 tubos de 10 a 30 mm de diâmetro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42</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Fita de urina frs c/150 unid.</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frasco</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43</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Fosfatase alcalina – cinética</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val="en-US" w:eastAsia="pt-BR"/>
              </w:rPr>
            </w:pPr>
            <w:r w:rsidRPr="004302DC">
              <w:rPr>
                <w:rFonts w:ascii="Gadugi" w:eastAsia="Times New Roman" w:hAnsi="Gadugi" w:cs="Arial"/>
                <w:sz w:val="20"/>
                <w:szCs w:val="20"/>
                <w:lang w:val="en-US" w:eastAsia="pt-BR"/>
              </w:rPr>
              <w:t>44</w:t>
            </w:r>
          </w:p>
        </w:tc>
        <w:tc>
          <w:tcPr>
            <w:tcW w:w="3574" w:type="dxa"/>
          </w:tcPr>
          <w:p w:rsidR="00031C05" w:rsidRPr="004302DC" w:rsidRDefault="00031C05" w:rsidP="00031C05">
            <w:pPr>
              <w:rPr>
                <w:rFonts w:ascii="Gadugi" w:eastAsia="Times New Roman" w:hAnsi="Gadugi" w:cs="Arial"/>
                <w:sz w:val="20"/>
                <w:szCs w:val="20"/>
                <w:lang w:val="en-US" w:eastAsia="pt-BR"/>
              </w:rPr>
            </w:pPr>
            <w:r w:rsidRPr="004302DC">
              <w:rPr>
                <w:rFonts w:ascii="Gadugi" w:eastAsia="Times New Roman" w:hAnsi="Gadugi" w:cs="Arial"/>
                <w:sz w:val="20"/>
                <w:szCs w:val="20"/>
                <w:lang w:val="en-US" w:eastAsia="pt-BR"/>
              </w:rPr>
              <w:t>FR - kit completo - 2 mL – látex</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45</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FR - só látex – 2 mL – látex</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6</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46</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Funil de plástico médio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47</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Gama GT - cinético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48</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Glicose - 500 mL – enzimático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49</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HCG 25 mUI - sabonete – 100 testes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cxs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50</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Hemoglobina glicosilada - 25 testes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51</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Hemoglobina – padrão - 100 testes – colorimétrico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52</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Hemoglobina – reagente – 800 testes – colorimétrico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53</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HIV I e II– sabonete – 30 testes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caixas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54</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Lâminas p/ microscópio – fosca cx c/ 50 unid</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55</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Lâminas p/ microscópio – lisa cx c/ 50 unid</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56</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Lipase - colorimétrico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57</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Macropipetador</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color w:val="333333"/>
                <w:sz w:val="20"/>
                <w:szCs w:val="20"/>
                <w:lang w:eastAsia="pt-BR"/>
              </w:rPr>
            </w:pPr>
            <w:r w:rsidRPr="004302DC">
              <w:rPr>
                <w:rFonts w:ascii="Gadugi" w:eastAsia="Times New Roman" w:hAnsi="Gadugi" w:cs="Arial"/>
                <w:color w:val="333333"/>
                <w:sz w:val="20"/>
                <w:szCs w:val="20"/>
                <w:lang w:eastAsia="pt-BR"/>
              </w:rPr>
              <w:t>58</w:t>
            </w:r>
          </w:p>
        </w:tc>
        <w:tc>
          <w:tcPr>
            <w:tcW w:w="3574" w:type="dxa"/>
            <w:vAlign w:val="bottom"/>
          </w:tcPr>
          <w:p w:rsidR="00031C05" w:rsidRPr="004302DC" w:rsidRDefault="00031C05" w:rsidP="00031C05">
            <w:pPr>
              <w:rPr>
                <w:rFonts w:ascii="Gadugi" w:eastAsia="Times New Roman" w:hAnsi="Gadugi" w:cs="Arial"/>
                <w:color w:val="333333"/>
                <w:sz w:val="20"/>
                <w:szCs w:val="20"/>
                <w:lang w:eastAsia="pt-BR"/>
              </w:rPr>
            </w:pPr>
            <w:r w:rsidRPr="004302DC">
              <w:rPr>
                <w:rFonts w:ascii="Gadugi" w:eastAsia="Times New Roman" w:hAnsi="Gadugi" w:cs="Arial"/>
                <w:color w:val="333333"/>
                <w:sz w:val="20"/>
                <w:szCs w:val="20"/>
                <w:lang w:eastAsia="pt-BR"/>
              </w:rPr>
              <w:t xml:space="preserve">Maleta para transporte de materiais necessários para a coleta de sangue e outros fluidos corpóreos fora do </w:t>
            </w:r>
            <w:r w:rsidRPr="004302DC">
              <w:rPr>
                <w:rFonts w:ascii="Gadugi" w:eastAsia="Times New Roman" w:hAnsi="Gadugi" w:cs="Arial"/>
                <w:color w:val="333333"/>
                <w:sz w:val="20"/>
                <w:szCs w:val="20"/>
                <w:lang w:eastAsia="pt-BR"/>
              </w:rPr>
              <w:lastRenderedPageBreak/>
              <w:t>laboratório como ambulatórios, hospitais, coletas domiciliares e outros; Auxilia no trabalho dos flebotomistas; Possui divisórias moldadas especialmente para manter organizados os materiais utilizados para a coleta de amostras de sangue; Fabricada em plástico ABS resistente; Acompanha 02 bandejas plásticas (descartáveis) para auxílio na organização dos materiais e 01 rack com capacidade para 36 tubos de coleta de 16 mm de diâmetro; Dimensões: 42,9 x 26,5 x 17,2 cm (C x L x A).</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lastRenderedPageBreak/>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lastRenderedPageBreak/>
              <w:t>59</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- 0,2 a 2ul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60</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- 0,5 a 10ul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61</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- 10 a 100ul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62</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- 100 a 1000ul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63</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- 1000 a 10000ul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64</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- 1000 a 5000ul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65</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- 2,0 a 20ul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66</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- 20 a 200ul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67</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- 5,0 a 50ul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68</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- 50 a 250ul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69</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Eletrônica Monocanal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lastRenderedPageBreak/>
              <w:t>70</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MIF modificado 1000 mL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frasco</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71</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Mucoproteínas - 250 mL – colorimétrico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72</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Óleo de imersão fr c/ 100 ml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frasco</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73</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Parasitofiltro-peneira p/ fezes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74</w:t>
            </w:r>
          </w:p>
        </w:tc>
        <w:tc>
          <w:tcPr>
            <w:tcW w:w="3574" w:type="dxa"/>
          </w:tcPr>
          <w:p w:rsidR="00031C05" w:rsidRPr="004302DC" w:rsidRDefault="00031C05" w:rsidP="00031C05">
            <w:pPr>
              <w:rPr>
                <w:rFonts w:ascii="Gadugi" w:eastAsia="Times New Roman" w:hAnsi="Gadugi" w:cs="Arial"/>
                <w:sz w:val="20"/>
                <w:szCs w:val="20"/>
                <w:lang w:val="en-US" w:eastAsia="pt-BR"/>
              </w:rPr>
            </w:pPr>
            <w:r w:rsidRPr="004302DC">
              <w:rPr>
                <w:rFonts w:ascii="Gadugi" w:eastAsia="Times New Roman" w:hAnsi="Gadugi" w:cs="Arial"/>
                <w:sz w:val="20"/>
                <w:szCs w:val="20"/>
                <w:lang w:val="en-US" w:eastAsia="pt-BR"/>
              </w:rPr>
              <w:t>PCR - kit completo - 2 mlL -látex</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val="en-US" w:eastAsia="pt-BR"/>
              </w:rPr>
            </w:pPr>
            <w:r w:rsidRPr="004302DC">
              <w:rPr>
                <w:rFonts w:ascii="Gadugi" w:eastAsia="Times New Roman" w:hAnsi="Gadugi" w:cs="Arial"/>
                <w:sz w:val="20"/>
                <w:szCs w:val="20"/>
                <w:lang w:val="en-US" w:eastAsia="pt-BR"/>
              </w:rPr>
              <w:t>75</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PCR - só látex - 2 mL – látex</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76</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 graduada c/ aspirador (pipeta p/ VHS desc.) cx c/ 100 unid</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caixas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77</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 Pasteur Descartável 3ml Estéril – pct c/ 500 peças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78</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 sorológicas 1 mL em 1/10</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79</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 sorológicas 1 mL em 1/10 em 1/1000</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80</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Pipetas sorológicas 10 mL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81</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Pipetas sorológicas 2 mL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82</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Pipetas sorológicas 20 mL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83</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Pipetas sorológicas 5 mL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84</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Pó para teste de tolerância a glicose (75g) cx c/ 5 envelopeS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caixas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85</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Ponteira transparente 5 ml pct com 1000 unid</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86</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Ponteiras amarelas pequenas - pct c/ 1000 unid</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87</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Ponteira azuis grandes - pct c/ 1000 unid</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88</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Proteínas totais - 500 mL – colorimétrico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89</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Proveta de vidro c/ base de polietileno 100 ml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90</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Sangue oculto s/ dieta – sabonete – 20 testes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caixas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91</w:t>
            </w:r>
          </w:p>
        </w:tc>
        <w:tc>
          <w:tcPr>
            <w:tcW w:w="3574" w:type="dxa"/>
          </w:tcPr>
          <w:p w:rsidR="00031C05" w:rsidRPr="004302DC" w:rsidRDefault="00031C05" w:rsidP="00031C05">
            <w:pPr>
              <w:rPr>
                <w:rFonts w:ascii="Gadugi" w:eastAsia="Times New Roman" w:hAnsi="Gadugi" w:cs="Arial"/>
                <w:color w:val="000000"/>
                <w:sz w:val="20"/>
                <w:szCs w:val="20"/>
                <w:lang w:eastAsia="pt-BR"/>
              </w:rPr>
            </w:pPr>
            <w:r w:rsidRPr="004302DC">
              <w:rPr>
                <w:rFonts w:ascii="Gadugi" w:eastAsia="Times New Roman" w:hAnsi="Gadugi" w:cs="Arial"/>
                <w:sz w:val="20"/>
                <w:szCs w:val="20"/>
                <w:lang w:eastAsia="pt-BR"/>
              </w:rPr>
              <w:t xml:space="preserve">Solução diluente c/ contagem e distribuição de células sanguíneas em Analisadores Hematológicos - 20 L l </w:t>
            </w:r>
            <w:r w:rsidRPr="004302DC">
              <w:rPr>
                <w:rFonts w:ascii="Gadugi" w:eastAsia="Times New Roman" w:hAnsi="Gadugi" w:cs="Arial"/>
                <w:b/>
                <w:bCs/>
                <w:sz w:val="20"/>
                <w:szCs w:val="20"/>
                <w:lang w:eastAsia="pt-BR"/>
              </w:rPr>
              <w:t>(marca HORIBA, pois outra marca não é compatível com o aparelho)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frascos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92</w:t>
            </w:r>
          </w:p>
        </w:tc>
        <w:tc>
          <w:tcPr>
            <w:tcW w:w="3574" w:type="dxa"/>
          </w:tcPr>
          <w:p w:rsidR="00031C05" w:rsidRPr="004302DC" w:rsidRDefault="00031C05" w:rsidP="00031C05">
            <w:pPr>
              <w:rPr>
                <w:rFonts w:ascii="Gadugi" w:eastAsia="Times New Roman" w:hAnsi="Gadugi" w:cs="Arial"/>
                <w:color w:val="000000"/>
                <w:sz w:val="20"/>
                <w:szCs w:val="20"/>
                <w:lang w:eastAsia="pt-BR"/>
              </w:rPr>
            </w:pPr>
            <w:r w:rsidRPr="004302DC">
              <w:rPr>
                <w:rFonts w:ascii="Gadugi" w:eastAsia="Times New Roman" w:hAnsi="Gadugi" w:cs="Arial"/>
                <w:sz w:val="20"/>
                <w:szCs w:val="20"/>
                <w:lang w:eastAsia="pt-BR"/>
              </w:rPr>
              <w:t xml:space="preserve">Solução enzimática c/ atividade proteolítica p/ limpar componentes em Contadores de Células Sanguíneas - 1L l </w:t>
            </w:r>
            <w:r w:rsidRPr="004302DC">
              <w:rPr>
                <w:rFonts w:ascii="Gadugi" w:eastAsia="Times New Roman" w:hAnsi="Gadugi" w:cs="Arial"/>
                <w:b/>
                <w:bCs/>
                <w:sz w:val="20"/>
                <w:szCs w:val="20"/>
                <w:lang w:eastAsia="pt-BR"/>
              </w:rPr>
              <w:t xml:space="preserve">(marca HORIBA, pois outra marca não é compatível </w:t>
            </w:r>
            <w:r w:rsidRPr="004302DC">
              <w:rPr>
                <w:rFonts w:ascii="Gadugi" w:eastAsia="Times New Roman" w:hAnsi="Gadugi" w:cs="Arial"/>
                <w:b/>
                <w:bCs/>
                <w:sz w:val="20"/>
                <w:szCs w:val="20"/>
                <w:lang w:eastAsia="pt-BR"/>
              </w:rPr>
              <w:lastRenderedPageBreak/>
              <w:t>com o aparelho)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lastRenderedPageBreak/>
              <w:t>frascos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lastRenderedPageBreak/>
              <w:t>93</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Soro anti-A fr c/ 10 mL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5</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94</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Soro anti-B fr c/ 10 mL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5</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95</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Soro anti D-fator Rh fr c/ 10 mL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5</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96</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Suporte para Micropipetas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97</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Tampa para tubo 12x75 mm em material flexível vermelha pct com 1000 unid</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98</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Tampa para tubo 12x75 mm em material flexível cinza pct com 1000 unid</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99</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Tampa para tubo 12x75 mm em material flexível roxa pct com 1000 unid</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100</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Tampa para tubo 15x100mm flecha vermelha pp</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 xml:space="preserve">Pacote </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101</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Tempo de protrombina (Liofilizado) – Método Quick (em segundos) - 5/2 mL - 100 testes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102</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Termohigrômetro digital</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103</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Temômetro digital p/ geladeira</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104</w:t>
            </w:r>
          </w:p>
        </w:tc>
        <w:tc>
          <w:tcPr>
            <w:tcW w:w="3574" w:type="dxa"/>
            <w:vAlign w:val="center"/>
          </w:tcPr>
          <w:p w:rsidR="00031C05" w:rsidRPr="004302DC" w:rsidRDefault="00031C05" w:rsidP="00031C05">
            <w:pPr>
              <w:jc w:val="both"/>
              <w:rPr>
                <w:rFonts w:ascii="Gadugi" w:eastAsia="Times New Roman" w:hAnsi="Gadugi" w:cs="Arial"/>
                <w:color w:val="000000"/>
                <w:sz w:val="20"/>
                <w:szCs w:val="20"/>
                <w:lang w:eastAsia="pt-BR"/>
              </w:rPr>
            </w:pPr>
            <w:r w:rsidRPr="004302DC">
              <w:rPr>
                <w:rFonts w:ascii="Gadugi" w:eastAsia="Times New Roman" w:hAnsi="Gadugi" w:cs="Arial"/>
                <w:color w:val="000000"/>
                <w:sz w:val="20"/>
                <w:szCs w:val="20"/>
                <w:lang w:eastAsia="pt-BR"/>
              </w:rPr>
              <w:t xml:space="preserve">Teste COVID-19 AG rápido, contendo: 25 placas teste, 25 tudo para amostregem, 25 SWAM estéril, 2 soluções p/ extração de 7,5 ml, tste similar ao "Vida Biotecnologia). Caixa com 25 unidades </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cxs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105</w:t>
            </w:r>
          </w:p>
        </w:tc>
        <w:tc>
          <w:tcPr>
            <w:tcW w:w="3574" w:type="dxa"/>
            <w:vAlign w:val="center"/>
          </w:tcPr>
          <w:p w:rsidR="00031C05" w:rsidRPr="004302DC" w:rsidRDefault="00031C05" w:rsidP="00031C05">
            <w:pPr>
              <w:jc w:val="both"/>
              <w:rPr>
                <w:rFonts w:ascii="Gadugi" w:eastAsia="Times New Roman" w:hAnsi="Gadugi" w:cs="Arial"/>
                <w:color w:val="000000"/>
                <w:sz w:val="20"/>
                <w:szCs w:val="20"/>
                <w:lang w:eastAsia="pt-BR"/>
              </w:rPr>
            </w:pPr>
            <w:r w:rsidRPr="004302DC">
              <w:rPr>
                <w:rFonts w:ascii="Gadugi" w:eastAsia="Times New Roman" w:hAnsi="Gadugi" w:cs="Arial"/>
                <w:color w:val="000000"/>
                <w:sz w:val="20"/>
                <w:szCs w:val="20"/>
                <w:lang w:eastAsia="pt-BR"/>
              </w:rPr>
              <w:t xml:space="preserve">Teste rápido de gravidez HCG 10mUI, imunogramatográfico para detecção qualitativa de gonadotrofina coriônica humama (GCG) em amostras humanas de soro, plasma e urina. Detecção qalitativa de gonadontrofina coriônica humana(HCG); Sensibilidade: </w:t>
            </w:r>
            <w:r w:rsidRPr="004302DC">
              <w:rPr>
                <w:rFonts w:ascii="Arial" w:eastAsia="Times New Roman" w:hAnsi="Arial" w:cs="Arial"/>
                <w:color w:val="000000"/>
                <w:sz w:val="20"/>
                <w:szCs w:val="20"/>
                <w:lang w:eastAsia="pt-BR"/>
              </w:rPr>
              <w:t>˃</w:t>
            </w:r>
            <w:r w:rsidRPr="004302DC">
              <w:rPr>
                <w:rFonts w:ascii="Gadugi" w:eastAsia="Times New Roman" w:hAnsi="Gadugi" w:cs="Arial"/>
                <w:color w:val="000000"/>
                <w:sz w:val="20"/>
                <w:szCs w:val="20"/>
                <w:lang w:eastAsia="pt-BR"/>
              </w:rPr>
              <w:t xml:space="preserve">99%; especificidade: </w:t>
            </w:r>
            <w:r w:rsidRPr="004302DC">
              <w:rPr>
                <w:rFonts w:ascii="Arial" w:eastAsia="Times New Roman" w:hAnsi="Arial" w:cs="Arial"/>
                <w:color w:val="000000"/>
                <w:sz w:val="20"/>
                <w:szCs w:val="20"/>
                <w:lang w:eastAsia="pt-BR"/>
              </w:rPr>
              <w:t>˃</w:t>
            </w:r>
            <w:r w:rsidRPr="004302DC">
              <w:rPr>
                <w:rFonts w:ascii="Gadugi" w:eastAsia="Times New Roman" w:hAnsi="Gadugi" w:cs="Arial"/>
                <w:color w:val="000000"/>
                <w:sz w:val="20"/>
                <w:szCs w:val="20"/>
                <w:lang w:eastAsia="pt-BR"/>
              </w:rPr>
              <w:t>99%; armazenamento: 2 a 30</w:t>
            </w:r>
            <w:r w:rsidRPr="004302DC">
              <w:rPr>
                <w:rFonts w:ascii="Gadugi" w:eastAsia="Times New Roman" w:hAnsi="Gadugi" w:cs="Gadugi"/>
                <w:color w:val="000000"/>
                <w:sz w:val="20"/>
                <w:szCs w:val="20"/>
                <w:lang w:eastAsia="pt-BR"/>
              </w:rPr>
              <w:t>º</w:t>
            </w:r>
            <w:r w:rsidRPr="004302DC">
              <w:rPr>
                <w:rFonts w:ascii="Gadugi" w:eastAsia="Times New Roman" w:hAnsi="Gadugi" w:cs="Arial"/>
                <w:color w:val="000000"/>
                <w:sz w:val="20"/>
                <w:szCs w:val="20"/>
                <w:lang w:eastAsia="pt-BR"/>
              </w:rPr>
              <w:t xml:space="preserve">C; amostra: soro, plasma e urina; volume de amostra: 100UL para cassete; volume do teste: 5 a 7 minutos; Itens incluso: 01 kit com 100 testes para HCG 10 mUI. </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106</w:t>
            </w:r>
          </w:p>
        </w:tc>
        <w:tc>
          <w:tcPr>
            <w:tcW w:w="3574" w:type="dxa"/>
            <w:vAlign w:val="center"/>
          </w:tcPr>
          <w:p w:rsidR="00031C05" w:rsidRPr="004302DC" w:rsidRDefault="00031C05" w:rsidP="00031C05">
            <w:pPr>
              <w:jc w:val="both"/>
              <w:rPr>
                <w:rFonts w:ascii="Gadugi" w:eastAsia="Times New Roman" w:hAnsi="Gadugi" w:cs="Arial"/>
                <w:color w:val="000000"/>
                <w:sz w:val="20"/>
                <w:szCs w:val="20"/>
                <w:lang w:eastAsia="pt-BR"/>
              </w:rPr>
            </w:pPr>
            <w:r w:rsidRPr="004302DC">
              <w:rPr>
                <w:rFonts w:ascii="Gadugi" w:eastAsia="Times New Roman" w:hAnsi="Gadugi" w:cs="Arial"/>
                <w:color w:val="000000"/>
                <w:sz w:val="20"/>
                <w:szCs w:val="20"/>
                <w:lang w:eastAsia="pt-BR"/>
              </w:rPr>
              <w:t xml:space="preserve">Teste rápido SARS COV-2 imuno IgG/IgM, contendo; 25 placas teste. 2 </w:t>
            </w:r>
            <w:r w:rsidRPr="004302DC">
              <w:rPr>
                <w:rFonts w:ascii="Gadugi" w:eastAsia="Times New Roman" w:hAnsi="Gadugi" w:cs="Arial"/>
                <w:color w:val="000000"/>
                <w:sz w:val="20"/>
                <w:szCs w:val="20"/>
                <w:lang w:eastAsia="pt-BR"/>
              </w:rPr>
              <w:lastRenderedPageBreak/>
              <w:t xml:space="preserve">diluentes para amostragem 4 ml. Kits acessários para coleta: 25 unid(capilares, pipetas descartável, lanceta) similar ao "ECO TEST" caixa com 25 unidades </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lastRenderedPageBreak/>
              <w:t>cxs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jc w:val="both"/>
              <w:rPr>
                <w:rFonts w:ascii="Gadugi" w:eastAsia="Times New Roman" w:hAnsi="Gadugi" w:cs="Arial"/>
                <w:color w:val="000000"/>
                <w:sz w:val="20"/>
                <w:szCs w:val="20"/>
                <w:lang w:eastAsia="pt-BR"/>
              </w:rPr>
            </w:pPr>
            <w:r w:rsidRPr="004302DC">
              <w:rPr>
                <w:rFonts w:ascii="Gadugi" w:eastAsia="Times New Roman" w:hAnsi="Gadugi" w:cs="Arial"/>
                <w:color w:val="000000"/>
                <w:sz w:val="20"/>
                <w:szCs w:val="20"/>
                <w:lang w:eastAsia="pt-BR"/>
              </w:rPr>
              <w:lastRenderedPageBreak/>
              <w:t>107</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Triglicérides - 200 mL – enzimático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jc w:val="both"/>
              <w:rPr>
                <w:rFonts w:ascii="Gadugi" w:eastAsia="Times New Roman" w:hAnsi="Gadugi" w:cs="Arial"/>
                <w:color w:val="000000"/>
                <w:sz w:val="20"/>
                <w:szCs w:val="20"/>
                <w:lang w:eastAsia="pt-BR"/>
              </w:rPr>
            </w:pPr>
            <w:r w:rsidRPr="004302DC">
              <w:rPr>
                <w:rFonts w:ascii="Gadugi" w:eastAsia="Times New Roman" w:hAnsi="Gadugi" w:cs="Arial"/>
                <w:color w:val="000000"/>
                <w:sz w:val="20"/>
                <w:szCs w:val="20"/>
                <w:lang w:eastAsia="pt-BR"/>
              </w:rPr>
              <w:t>108</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color w:val="3C454A"/>
                <w:sz w:val="20"/>
                <w:szCs w:val="20"/>
                <w:lang w:eastAsia="pt-BR"/>
              </w:rPr>
              <w:t>TROPONINA I - TESTE RÁPIDO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109</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12x75 mm polietireno cristal, fundo redondo sem tampa 5ml pct com 1000 unid</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color w:val="3C454A"/>
                <w:sz w:val="20"/>
                <w:szCs w:val="20"/>
                <w:lang w:eastAsia="pt-BR"/>
              </w:rPr>
            </w:pPr>
            <w:r w:rsidRPr="004302DC">
              <w:rPr>
                <w:rFonts w:ascii="Gadugi" w:eastAsia="Times New Roman" w:hAnsi="Gadugi" w:cs="Arial"/>
                <w:color w:val="3C454A"/>
                <w:sz w:val="20"/>
                <w:szCs w:val="20"/>
                <w:lang w:eastAsia="pt-BR"/>
              </w:rPr>
              <w:t>110</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CENTRIFUGA C/ TAMPA GRAD 10ml PCT c/10</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100</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111</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CENTRIFUGA C/TAMPA GRAD 15 ml PCT c/10</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100</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112</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de ensaio 13x100mm, com tampa de rosca 9,5ml pct com 500 unid</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113</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de ensaio 15x100mm, polietireno cristal, incolor, fundo redondo sem tampa 10ml pct com 500 unid</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114</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ENSAIO c/tampa 13x100 PCT c/250 unids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115</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ENSAIO c/ tampa 18X180 PCT c/250 unids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116</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para Coleta à Vácuo Tampa Amarela (Gel) – cx c/ 100 unids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100</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117</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para Coleta à Vácuo Tampa Azul (Citrato de Sódio) – cx c/ 100 unids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10</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118</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para Coleta à Vácuo Tampa cinza (fluoreto) – cx c/ 100 unids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119</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para Coleta à Vácuo Tampa Roxa (EDTA) – cx c/ 100 unids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100</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120</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para Coleta à Vácuo Tampa Verde (Heparina de Sódio) – cx c/ 100 unids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121</w:t>
            </w:r>
          </w:p>
        </w:tc>
        <w:tc>
          <w:tcPr>
            <w:tcW w:w="3574" w:type="dxa"/>
            <w:vAlign w:val="center"/>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para Coleta à Vácuo Tampa Vermelha (Seco) – cx c/ 100 unids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122</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Uréia - 200 mL – enzimático</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r w:rsidR="00031C05" w:rsidTr="00031C05">
        <w:tc>
          <w:tcPr>
            <w:tcW w:w="803"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123</w:t>
            </w:r>
          </w:p>
        </w:tc>
        <w:tc>
          <w:tcPr>
            <w:tcW w:w="3574" w:type="dxa"/>
          </w:tcPr>
          <w:p w:rsidR="00031C05" w:rsidRPr="004302DC" w:rsidRDefault="00031C05" w:rsidP="00031C05">
            <w:pPr>
              <w:rPr>
                <w:rFonts w:ascii="Gadugi" w:eastAsia="Times New Roman" w:hAnsi="Gadugi" w:cs="Arial"/>
                <w:sz w:val="20"/>
                <w:szCs w:val="20"/>
                <w:lang w:eastAsia="pt-BR"/>
              </w:rPr>
            </w:pPr>
            <w:r w:rsidRPr="004302DC">
              <w:rPr>
                <w:rFonts w:ascii="Gadugi" w:eastAsia="Times New Roman" w:hAnsi="Gadugi" w:cs="Arial"/>
                <w:sz w:val="20"/>
                <w:szCs w:val="20"/>
                <w:lang w:eastAsia="pt-BR"/>
              </w:rPr>
              <w:t>VDRL - pronto p/ uso - 300 testes</w:t>
            </w:r>
          </w:p>
        </w:tc>
        <w:tc>
          <w:tcPr>
            <w:tcW w:w="1035" w:type="dxa"/>
            <w:vAlign w:val="center"/>
          </w:tcPr>
          <w:p w:rsidR="00031C05" w:rsidRPr="004302DC" w:rsidRDefault="00031C05" w:rsidP="00031C05">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031C05" w:rsidRPr="004302DC" w:rsidRDefault="00031C05" w:rsidP="00031C05">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031C05" w:rsidRDefault="00031C05" w:rsidP="00031C05">
            <w:pPr>
              <w:spacing w:line="360" w:lineRule="auto"/>
              <w:jc w:val="both"/>
              <w:rPr>
                <w:rFonts w:ascii="Arial" w:hAnsi="Arial" w:cs="Arial"/>
                <w:sz w:val="23"/>
                <w:szCs w:val="23"/>
              </w:rPr>
            </w:pPr>
          </w:p>
        </w:tc>
        <w:tc>
          <w:tcPr>
            <w:tcW w:w="951" w:type="dxa"/>
          </w:tcPr>
          <w:p w:rsidR="00031C05" w:rsidRDefault="00031C05" w:rsidP="00031C05">
            <w:pPr>
              <w:spacing w:line="360" w:lineRule="auto"/>
              <w:jc w:val="both"/>
              <w:rPr>
                <w:rFonts w:ascii="Arial" w:hAnsi="Arial" w:cs="Arial"/>
                <w:sz w:val="23"/>
                <w:szCs w:val="23"/>
              </w:rPr>
            </w:pPr>
          </w:p>
        </w:tc>
        <w:tc>
          <w:tcPr>
            <w:tcW w:w="1191" w:type="dxa"/>
          </w:tcPr>
          <w:p w:rsidR="00031C05" w:rsidRDefault="00031C05" w:rsidP="00031C05">
            <w:pPr>
              <w:spacing w:line="360" w:lineRule="auto"/>
              <w:jc w:val="both"/>
              <w:rPr>
                <w:rFonts w:ascii="Arial" w:hAnsi="Arial" w:cs="Arial"/>
                <w:sz w:val="23"/>
                <w:szCs w:val="23"/>
              </w:rPr>
            </w:pPr>
          </w:p>
        </w:tc>
      </w:tr>
    </w:tbl>
    <w:p w:rsidR="00331CF2" w:rsidRPr="0009556A" w:rsidRDefault="00331CF2" w:rsidP="0061496C">
      <w:pPr>
        <w:spacing w:after="0" w:line="360" w:lineRule="auto"/>
        <w:jc w:val="both"/>
        <w:rPr>
          <w:rFonts w:ascii="Arial" w:hAnsi="Arial" w:cs="Arial"/>
          <w:sz w:val="23"/>
          <w:szCs w:val="23"/>
        </w:rPr>
      </w:pPr>
    </w:p>
    <w:p w:rsidR="0061496C" w:rsidRPr="00A555BB" w:rsidRDefault="0061496C" w:rsidP="0061496C">
      <w:pPr>
        <w:autoSpaceDE w:val="0"/>
        <w:autoSpaceDN w:val="0"/>
        <w:adjustRightInd w:val="0"/>
        <w:spacing w:after="0" w:line="360" w:lineRule="auto"/>
        <w:jc w:val="both"/>
        <w:rPr>
          <w:rFonts w:ascii="Arial" w:hAnsi="Arial" w:cs="Arial"/>
          <w:sz w:val="23"/>
          <w:szCs w:val="23"/>
        </w:rPr>
      </w:pPr>
      <w:r w:rsidRPr="00A555BB">
        <w:rPr>
          <w:rFonts w:ascii="Arial" w:hAnsi="Arial" w:cs="Arial"/>
          <w:b/>
          <w:bCs/>
          <w:sz w:val="23"/>
          <w:szCs w:val="23"/>
        </w:rPr>
        <w:t>3.</w:t>
      </w:r>
      <w:r w:rsidRPr="00A555BB">
        <w:rPr>
          <w:rFonts w:ascii="Arial" w:hAnsi="Arial" w:cs="Arial"/>
          <w:sz w:val="23"/>
          <w:szCs w:val="23"/>
        </w:rPr>
        <w:t xml:space="preserve"> A validade da presente proposta é de 60 (sessenta) dias corridos, contados da data da abertura, observado o disposto no </w:t>
      </w:r>
      <w:r w:rsidRPr="00A555BB">
        <w:rPr>
          <w:rFonts w:ascii="Arial" w:hAnsi="Arial" w:cs="Arial"/>
          <w:i/>
          <w:iCs/>
          <w:sz w:val="23"/>
          <w:szCs w:val="23"/>
        </w:rPr>
        <w:t xml:space="preserve">caput </w:t>
      </w:r>
      <w:r w:rsidRPr="00A555BB">
        <w:rPr>
          <w:rFonts w:ascii="Arial" w:hAnsi="Arial" w:cs="Arial"/>
          <w:sz w:val="23"/>
          <w:szCs w:val="23"/>
        </w:rPr>
        <w:t>e parágrafo único do art. 110 da Lei nº 8.666/93.</w:t>
      </w:r>
    </w:p>
    <w:p w:rsidR="001C65CD" w:rsidRPr="003776D9" w:rsidRDefault="0061496C" w:rsidP="001C65CD">
      <w:pPr>
        <w:spacing w:after="0" w:line="360" w:lineRule="auto"/>
        <w:jc w:val="both"/>
        <w:rPr>
          <w:rFonts w:ascii="Arial" w:eastAsia="Times New Roman" w:hAnsi="Arial" w:cs="Arial"/>
          <w:sz w:val="23"/>
          <w:szCs w:val="23"/>
          <w:lang w:eastAsia="pt-BR"/>
        </w:rPr>
      </w:pPr>
      <w:r w:rsidRPr="00A555BB">
        <w:rPr>
          <w:rFonts w:ascii="Arial" w:hAnsi="Arial" w:cs="Arial"/>
          <w:b/>
          <w:bCs/>
          <w:sz w:val="23"/>
          <w:szCs w:val="23"/>
        </w:rPr>
        <w:lastRenderedPageBreak/>
        <w:t>4.</w:t>
      </w:r>
      <w:r w:rsidRPr="00A555BB">
        <w:rPr>
          <w:rFonts w:ascii="Arial" w:hAnsi="Arial" w:cs="Arial"/>
          <w:sz w:val="23"/>
          <w:szCs w:val="23"/>
        </w:rPr>
        <w:t xml:space="preserve"> </w:t>
      </w:r>
      <w:r w:rsidR="001C65CD" w:rsidRPr="003776D9">
        <w:rPr>
          <w:rFonts w:ascii="Arial" w:hAnsi="Arial" w:cs="Arial"/>
          <w:sz w:val="23"/>
          <w:szCs w:val="23"/>
        </w:rPr>
        <w:t xml:space="preserve">A ata de registro de preços terá a duração de 12 (doze) meses, nos termos do art. 15, </w:t>
      </w:r>
      <w:r w:rsidR="001C65CD" w:rsidRPr="003776D9">
        <w:rPr>
          <w:rFonts w:ascii="Arial" w:eastAsia="Times New Roman" w:hAnsi="Arial" w:cs="Arial"/>
          <w:sz w:val="23"/>
          <w:szCs w:val="23"/>
          <w:lang w:eastAsia="pt-BR"/>
        </w:rPr>
        <w:t>§ 3º, inciso III.</w:t>
      </w:r>
    </w:p>
    <w:p w:rsidR="0061496C" w:rsidRPr="00A555BB" w:rsidRDefault="0061496C" w:rsidP="0061496C">
      <w:pPr>
        <w:autoSpaceDE w:val="0"/>
        <w:autoSpaceDN w:val="0"/>
        <w:adjustRightInd w:val="0"/>
        <w:spacing w:after="0" w:line="360" w:lineRule="auto"/>
        <w:jc w:val="both"/>
        <w:rPr>
          <w:rFonts w:ascii="Arial" w:hAnsi="Arial" w:cs="Arial"/>
          <w:sz w:val="23"/>
          <w:szCs w:val="23"/>
        </w:rPr>
      </w:pPr>
      <w:r w:rsidRPr="00A555BB">
        <w:rPr>
          <w:rFonts w:ascii="Arial" w:hAnsi="Arial" w:cs="Arial"/>
          <w:b/>
          <w:bCs/>
          <w:sz w:val="23"/>
          <w:szCs w:val="23"/>
        </w:rPr>
        <w:t>5.</w:t>
      </w:r>
      <w:r w:rsidRPr="00A555BB">
        <w:rPr>
          <w:rFonts w:ascii="Arial" w:hAnsi="Arial" w:cs="Arial"/>
          <w:sz w:val="23"/>
          <w:szCs w:val="23"/>
        </w:rPr>
        <w:t xml:space="preserve"> Informamos, por oportuno, que estão inclusos nos preços todas as despesas e custos diretos e indiretos relacionadas à execução do objeto, inclusive aquelas decorrentes de impostos, seguros e encargos sociais.</w:t>
      </w:r>
    </w:p>
    <w:p w:rsidR="0061496C" w:rsidRPr="00A555BB" w:rsidRDefault="0061496C" w:rsidP="0061496C">
      <w:pPr>
        <w:autoSpaceDE w:val="0"/>
        <w:autoSpaceDN w:val="0"/>
        <w:adjustRightInd w:val="0"/>
        <w:spacing w:after="0" w:line="360" w:lineRule="auto"/>
        <w:jc w:val="both"/>
        <w:rPr>
          <w:rFonts w:ascii="Arial" w:hAnsi="Arial" w:cs="Arial"/>
          <w:sz w:val="23"/>
          <w:szCs w:val="23"/>
        </w:rPr>
      </w:pPr>
      <w:r w:rsidRPr="00A555BB">
        <w:rPr>
          <w:rFonts w:ascii="Arial" w:hAnsi="Arial" w:cs="Arial"/>
          <w:b/>
          <w:bCs/>
          <w:sz w:val="23"/>
          <w:szCs w:val="23"/>
        </w:rPr>
        <w:t xml:space="preserve">6. </w:t>
      </w:r>
      <w:r w:rsidRPr="00A555BB">
        <w:rPr>
          <w:rFonts w:ascii="Arial" w:hAnsi="Arial" w:cs="Arial"/>
          <w:sz w:val="23"/>
          <w:szCs w:val="23"/>
        </w:rPr>
        <w:t>Os materiais serão entregues pelo proponente no prazo fixado no edital do certame e seus anexos, sob pena de aplicação das penalidades cabíveis.</w:t>
      </w:r>
    </w:p>
    <w:p w:rsidR="0061496C" w:rsidRPr="00A555BB" w:rsidRDefault="0061496C" w:rsidP="0061496C">
      <w:pPr>
        <w:autoSpaceDE w:val="0"/>
        <w:autoSpaceDN w:val="0"/>
        <w:adjustRightInd w:val="0"/>
        <w:spacing w:after="0" w:line="360" w:lineRule="auto"/>
        <w:jc w:val="both"/>
        <w:rPr>
          <w:rFonts w:ascii="Arial" w:hAnsi="Arial" w:cs="Arial"/>
          <w:sz w:val="23"/>
          <w:szCs w:val="23"/>
        </w:rPr>
      </w:pPr>
      <w:r w:rsidRPr="00A555BB">
        <w:rPr>
          <w:rFonts w:ascii="Arial" w:hAnsi="Arial" w:cs="Arial"/>
          <w:b/>
          <w:sz w:val="23"/>
          <w:szCs w:val="23"/>
        </w:rPr>
        <w:t>7.</w:t>
      </w:r>
      <w:r w:rsidRPr="00A555BB">
        <w:rPr>
          <w:rFonts w:ascii="Arial" w:hAnsi="Arial" w:cs="Arial"/>
          <w:sz w:val="23"/>
          <w:szCs w:val="23"/>
        </w:rPr>
        <w:t xml:space="preserve"> A presente Proposta Comercial, atualizada e ajustada ao preço final, após a fase de lance, acaso o proponente seja classificado como detentor do menor preço, será entregue no prazo de 03 (três) dias úteis após adjudicação à empresa e lavratura da ata, no Setor de Licitações da Prefeitura de </w:t>
      </w:r>
      <w:r w:rsidR="00BB007C" w:rsidRPr="00A555BB">
        <w:rPr>
          <w:rFonts w:ascii="Arial" w:hAnsi="Arial" w:cs="Arial"/>
          <w:sz w:val="23"/>
          <w:szCs w:val="23"/>
        </w:rPr>
        <w:t>Matutina</w:t>
      </w:r>
      <w:r w:rsidRPr="00A555BB">
        <w:rPr>
          <w:rFonts w:ascii="Arial" w:hAnsi="Arial" w:cs="Arial"/>
          <w:sz w:val="23"/>
          <w:szCs w:val="23"/>
        </w:rPr>
        <w:t>.</w:t>
      </w:r>
    </w:p>
    <w:p w:rsidR="0061496C" w:rsidRPr="00A555BB" w:rsidRDefault="0061496C" w:rsidP="0061496C">
      <w:pPr>
        <w:spacing w:after="0" w:line="360" w:lineRule="auto"/>
        <w:jc w:val="both"/>
        <w:rPr>
          <w:rFonts w:ascii="Arial" w:hAnsi="Arial" w:cs="Arial"/>
          <w:sz w:val="23"/>
          <w:szCs w:val="23"/>
        </w:rPr>
      </w:pPr>
      <w:r w:rsidRPr="00A555BB">
        <w:rPr>
          <w:rFonts w:ascii="Arial" w:hAnsi="Arial" w:cs="Arial"/>
          <w:b/>
          <w:bCs/>
          <w:sz w:val="23"/>
          <w:szCs w:val="23"/>
        </w:rPr>
        <w:t>8.</w:t>
      </w:r>
      <w:r w:rsidRPr="00A555BB">
        <w:rPr>
          <w:rFonts w:ascii="Arial" w:hAnsi="Arial" w:cs="Arial"/>
          <w:sz w:val="23"/>
          <w:szCs w:val="23"/>
        </w:rPr>
        <w:t xml:space="preserve"> Os dados da empresa são os seguintes: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43"/>
        <w:gridCol w:w="1074"/>
        <w:gridCol w:w="993"/>
        <w:gridCol w:w="370"/>
        <w:gridCol w:w="1472"/>
        <w:gridCol w:w="426"/>
        <w:gridCol w:w="539"/>
        <w:gridCol w:w="2437"/>
      </w:tblGrid>
      <w:tr w:rsidR="0061496C" w:rsidRPr="00A555BB" w:rsidTr="00702D3C">
        <w:tc>
          <w:tcPr>
            <w:tcW w:w="9747" w:type="dxa"/>
            <w:gridSpan w:val="9"/>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r w:rsidRPr="00A555BB">
              <w:rPr>
                <w:rFonts w:ascii="Arial" w:hAnsi="Arial" w:cs="Arial"/>
                <w:sz w:val="23"/>
                <w:szCs w:val="23"/>
              </w:rPr>
              <w:t>Nome da Empresa</w:t>
            </w:r>
          </w:p>
        </w:tc>
      </w:tr>
      <w:tr w:rsidR="0061496C" w:rsidRPr="00A555BB" w:rsidTr="00702D3C">
        <w:tc>
          <w:tcPr>
            <w:tcW w:w="9747" w:type="dxa"/>
            <w:gridSpan w:val="9"/>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r>
      <w:tr w:rsidR="0061496C" w:rsidRPr="00A555BB" w:rsidTr="00702D3C">
        <w:tc>
          <w:tcPr>
            <w:tcW w:w="2093" w:type="dxa"/>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sz w:val="23"/>
                <w:szCs w:val="23"/>
              </w:rPr>
            </w:pPr>
            <w:r w:rsidRPr="00A555BB">
              <w:rPr>
                <w:rFonts w:ascii="Arial" w:hAnsi="Arial" w:cs="Arial"/>
                <w:sz w:val="23"/>
                <w:szCs w:val="23"/>
              </w:rPr>
              <w:t>CNPJ</w:t>
            </w:r>
          </w:p>
        </w:tc>
        <w:tc>
          <w:tcPr>
            <w:tcW w:w="2410" w:type="dxa"/>
            <w:gridSpan w:val="3"/>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sz w:val="23"/>
                <w:szCs w:val="23"/>
              </w:rPr>
            </w:pPr>
            <w:r w:rsidRPr="00A555BB">
              <w:rPr>
                <w:rFonts w:ascii="Arial" w:hAnsi="Arial" w:cs="Arial"/>
                <w:sz w:val="23"/>
                <w:szCs w:val="23"/>
              </w:rPr>
              <w:t>Razão Social</w:t>
            </w:r>
          </w:p>
        </w:tc>
        <w:tc>
          <w:tcPr>
            <w:tcW w:w="1842" w:type="dxa"/>
            <w:gridSpan w:val="2"/>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sz w:val="23"/>
                <w:szCs w:val="23"/>
              </w:rPr>
            </w:pPr>
            <w:r w:rsidRPr="00A555BB">
              <w:rPr>
                <w:rFonts w:ascii="Arial" w:hAnsi="Arial" w:cs="Arial"/>
                <w:sz w:val="23"/>
                <w:szCs w:val="23"/>
              </w:rPr>
              <w:t>Insc. Estadual</w:t>
            </w:r>
          </w:p>
        </w:tc>
        <w:tc>
          <w:tcPr>
            <w:tcW w:w="3402" w:type="dxa"/>
            <w:gridSpan w:val="3"/>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sz w:val="23"/>
                <w:szCs w:val="23"/>
              </w:rPr>
            </w:pPr>
            <w:r w:rsidRPr="00A555BB">
              <w:rPr>
                <w:rFonts w:ascii="Arial" w:hAnsi="Arial" w:cs="Arial"/>
                <w:sz w:val="23"/>
                <w:szCs w:val="23"/>
              </w:rPr>
              <w:t>Registro</w:t>
            </w:r>
          </w:p>
        </w:tc>
      </w:tr>
      <w:tr w:rsidR="0061496C" w:rsidRPr="00A555BB" w:rsidTr="00702D3C">
        <w:tc>
          <w:tcPr>
            <w:tcW w:w="2093" w:type="dxa"/>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c>
          <w:tcPr>
            <w:tcW w:w="2410" w:type="dxa"/>
            <w:gridSpan w:val="3"/>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c>
          <w:tcPr>
            <w:tcW w:w="1842" w:type="dxa"/>
            <w:gridSpan w:val="2"/>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c>
          <w:tcPr>
            <w:tcW w:w="3402" w:type="dxa"/>
            <w:gridSpan w:val="3"/>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r w:rsidRPr="00A555BB">
              <w:rPr>
                <w:rFonts w:ascii="Arial" w:hAnsi="Arial" w:cs="Arial"/>
                <w:sz w:val="23"/>
                <w:szCs w:val="23"/>
              </w:rPr>
              <w:t>(  ) Cartório (  ) Junta Comercial</w:t>
            </w:r>
          </w:p>
        </w:tc>
      </w:tr>
      <w:tr w:rsidR="0061496C" w:rsidRPr="00A555BB" w:rsidTr="00702D3C">
        <w:tc>
          <w:tcPr>
            <w:tcW w:w="2093" w:type="dxa"/>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r w:rsidRPr="00A555BB">
              <w:rPr>
                <w:rFonts w:ascii="Arial" w:hAnsi="Arial" w:cs="Arial"/>
                <w:sz w:val="23"/>
                <w:szCs w:val="23"/>
              </w:rPr>
              <w:t>Data do Registro</w:t>
            </w:r>
          </w:p>
        </w:tc>
        <w:tc>
          <w:tcPr>
            <w:tcW w:w="2410" w:type="dxa"/>
            <w:gridSpan w:val="3"/>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r w:rsidRPr="00A555BB">
              <w:rPr>
                <w:rFonts w:ascii="Arial" w:hAnsi="Arial" w:cs="Arial"/>
                <w:sz w:val="23"/>
                <w:szCs w:val="23"/>
              </w:rPr>
              <w:t>N. do Registro</w:t>
            </w:r>
          </w:p>
        </w:tc>
        <w:tc>
          <w:tcPr>
            <w:tcW w:w="5244" w:type="dxa"/>
            <w:gridSpan w:val="5"/>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r w:rsidRPr="00A555BB">
              <w:rPr>
                <w:rFonts w:ascii="Arial" w:hAnsi="Arial" w:cs="Arial"/>
                <w:sz w:val="23"/>
                <w:szCs w:val="23"/>
              </w:rPr>
              <w:t>Objeto Social</w:t>
            </w:r>
          </w:p>
        </w:tc>
      </w:tr>
      <w:tr w:rsidR="0061496C" w:rsidRPr="00A555BB" w:rsidTr="00702D3C">
        <w:tc>
          <w:tcPr>
            <w:tcW w:w="2093" w:type="dxa"/>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c>
          <w:tcPr>
            <w:tcW w:w="2410" w:type="dxa"/>
            <w:gridSpan w:val="3"/>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c>
          <w:tcPr>
            <w:tcW w:w="5244" w:type="dxa"/>
            <w:gridSpan w:val="5"/>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r>
      <w:tr w:rsidR="0061496C" w:rsidRPr="00A555BB" w:rsidTr="00702D3C">
        <w:tc>
          <w:tcPr>
            <w:tcW w:w="9747" w:type="dxa"/>
            <w:gridSpan w:val="9"/>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r w:rsidRPr="00A555BB">
              <w:rPr>
                <w:rFonts w:ascii="Arial" w:hAnsi="Arial" w:cs="Arial"/>
                <w:sz w:val="23"/>
                <w:szCs w:val="23"/>
              </w:rPr>
              <w:t>Endereço completo:</w:t>
            </w:r>
          </w:p>
        </w:tc>
      </w:tr>
      <w:tr w:rsidR="0061496C" w:rsidRPr="00A555BB" w:rsidTr="00702D3C">
        <w:tc>
          <w:tcPr>
            <w:tcW w:w="2436" w:type="dxa"/>
            <w:gridSpan w:val="2"/>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sz w:val="23"/>
                <w:szCs w:val="23"/>
              </w:rPr>
            </w:pPr>
            <w:r w:rsidRPr="00A555BB">
              <w:rPr>
                <w:rFonts w:ascii="Arial" w:hAnsi="Arial" w:cs="Arial"/>
                <w:sz w:val="23"/>
                <w:szCs w:val="23"/>
              </w:rPr>
              <w:t>Fone:</w:t>
            </w:r>
          </w:p>
        </w:tc>
        <w:tc>
          <w:tcPr>
            <w:tcW w:w="2437" w:type="dxa"/>
            <w:gridSpan w:val="3"/>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sz w:val="23"/>
                <w:szCs w:val="23"/>
              </w:rPr>
            </w:pPr>
            <w:r w:rsidRPr="00A555BB">
              <w:rPr>
                <w:rFonts w:ascii="Arial" w:hAnsi="Arial" w:cs="Arial"/>
                <w:sz w:val="23"/>
                <w:szCs w:val="23"/>
              </w:rPr>
              <w:t>Fax</w:t>
            </w:r>
          </w:p>
        </w:tc>
        <w:tc>
          <w:tcPr>
            <w:tcW w:w="2437" w:type="dxa"/>
            <w:gridSpan w:val="3"/>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sz w:val="23"/>
                <w:szCs w:val="23"/>
              </w:rPr>
            </w:pPr>
            <w:r w:rsidRPr="00A555BB">
              <w:rPr>
                <w:rFonts w:ascii="Arial" w:hAnsi="Arial" w:cs="Arial"/>
                <w:sz w:val="23"/>
                <w:szCs w:val="23"/>
              </w:rPr>
              <w:t>Cel</w:t>
            </w:r>
          </w:p>
        </w:tc>
        <w:tc>
          <w:tcPr>
            <w:tcW w:w="2437" w:type="dxa"/>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sz w:val="23"/>
                <w:szCs w:val="23"/>
              </w:rPr>
            </w:pPr>
            <w:r w:rsidRPr="00A555BB">
              <w:rPr>
                <w:rFonts w:ascii="Arial" w:hAnsi="Arial" w:cs="Arial"/>
                <w:sz w:val="23"/>
                <w:szCs w:val="23"/>
              </w:rPr>
              <w:t>E-mail</w:t>
            </w:r>
          </w:p>
        </w:tc>
      </w:tr>
      <w:tr w:rsidR="0061496C" w:rsidRPr="00A555BB" w:rsidTr="00702D3C">
        <w:tc>
          <w:tcPr>
            <w:tcW w:w="2436" w:type="dxa"/>
            <w:gridSpan w:val="2"/>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c>
          <w:tcPr>
            <w:tcW w:w="2437" w:type="dxa"/>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r>
      <w:tr w:rsidR="0061496C" w:rsidRPr="00A555BB" w:rsidTr="00702D3C">
        <w:tc>
          <w:tcPr>
            <w:tcW w:w="9747" w:type="dxa"/>
            <w:gridSpan w:val="9"/>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b/>
                <w:sz w:val="23"/>
                <w:szCs w:val="23"/>
              </w:rPr>
            </w:pPr>
            <w:r w:rsidRPr="00A555BB">
              <w:rPr>
                <w:rFonts w:ascii="Arial" w:hAnsi="Arial" w:cs="Arial"/>
                <w:b/>
                <w:sz w:val="23"/>
                <w:szCs w:val="23"/>
              </w:rPr>
              <w:t>Cadastro de Pessoa Física</w:t>
            </w:r>
          </w:p>
        </w:tc>
      </w:tr>
      <w:tr w:rsidR="0061496C" w:rsidRPr="00A555BB" w:rsidTr="00702D3C">
        <w:tc>
          <w:tcPr>
            <w:tcW w:w="9747" w:type="dxa"/>
            <w:gridSpan w:val="9"/>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r w:rsidRPr="00A555BB">
              <w:rPr>
                <w:rFonts w:ascii="Arial" w:hAnsi="Arial" w:cs="Arial"/>
                <w:sz w:val="23"/>
                <w:szCs w:val="23"/>
              </w:rPr>
              <w:t>(   ) Representante legal da empresa acima        Data de início da representação: __/__/____</w:t>
            </w:r>
          </w:p>
          <w:p w:rsidR="0061496C" w:rsidRPr="00A555BB" w:rsidRDefault="0061496C" w:rsidP="00702D3C">
            <w:pPr>
              <w:autoSpaceDE w:val="0"/>
              <w:autoSpaceDN w:val="0"/>
              <w:adjustRightInd w:val="0"/>
              <w:spacing w:after="0" w:line="360" w:lineRule="auto"/>
              <w:rPr>
                <w:rFonts w:ascii="Arial" w:hAnsi="Arial" w:cs="Arial"/>
                <w:sz w:val="23"/>
                <w:szCs w:val="23"/>
              </w:rPr>
            </w:pPr>
            <w:r w:rsidRPr="00A555BB">
              <w:rPr>
                <w:rFonts w:ascii="Arial" w:hAnsi="Arial" w:cs="Arial"/>
                <w:sz w:val="23"/>
                <w:szCs w:val="23"/>
              </w:rPr>
              <w:t>(   ) Cadastro de Pessoa Física Simples (para contratação direta com a Administração)</w:t>
            </w:r>
          </w:p>
        </w:tc>
      </w:tr>
      <w:tr w:rsidR="00C86318" w:rsidRPr="00A555BB" w:rsidTr="00702D3C">
        <w:tc>
          <w:tcPr>
            <w:tcW w:w="9747" w:type="dxa"/>
            <w:gridSpan w:val="9"/>
            <w:shd w:val="clear" w:color="auto" w:fill="auto"/>
          </w:tcPr>
          <w:p w:rsidR="00C86318" w:rsidRPr="00A555BB" w:rsidRDefault="00C86318" w:rsidP="00702D3C">
            <w:pPr>
              <w:autoSpaceDE w:val="0"/>
              <w:autoSpaceDN w:val="0"/>
              <w:adjustRightInd w:val="0"/>
              <w:spacing w:after="0" w:line="360" w:lineRule="auto"/>
              <w:ind w:right="-366"/>
              <w:rPr>
                <w:rFonts w:ascii="Arial" w:hAnsi="Arial" w:cs="Arial"/>
                <w:sz w:val="23"/>
                <w:szCs w:val="23"/>
              </w:rPr>
            </w:pPr>
            <w:r w:rsidRPr="00A555BB">
              <w:rPr>
                <w:rFonts w:ascii="Arial" w:hAnsi="Arial" w:cs="Arial"/>
                <w:sz w:val="23"/>
                <w:szCs w:val="23"/>
              </w:rPr>
              <w:t>Nome</w:t>
            </w:r>
          </w:p>
        </w:tc>
      </w:tr>
      <w:tr w:rsidR="0061496C" w:rsidRPr="00A555BB" w:rsidTr="00702D3C">
        <w:tc>
          <w:tcPr>
            <w:tcW w:w="3510" w:type="dxa"/>
            <w:gridSpan w:val="3"/>
            <w:shd w:val="clear" w:color="auto" w:fill="auto"/>
          </w:tcPr>
          <w:p w:rsidR="0061496C" w:rsidRPr="00A555BB" w:rsidRDefault="00C86318" w:rsidP="00702D3C">
            <w:pPr>
              <w:autoSpaceDE w:val="0"/>
              <w:autoSpaceDN w:val="0"/>
              <w:adjustRightInd w:val="0"/>
              <w:spacing w:after="0" w:line="360" w:lineRule="auto"/>
              <w:ind w:right="-366"/>
              <w:rPr>
                <w:rFonts w:ascii="Arial" w:hAnsi="Arial" w:cs="Arial"/>
                <w:sz w:val="23"/>
                <w:szCs w:val="23"/>
              </w:rPr>
            </w:pPr>
            <w:r w:rsidRPr="00A555BB">
              <w:rPr>
                <w:rFonts w:ascii="Arial" w:hAnsi="Arial" w:cs="Arial"/>
                <w:sz w:val="23"/>
                <w:szCs w:val="23"/>
              </w:rPr>
              <w:t>CPF</w:t>
            </w:r>
          </w:p>
        </w:tc>
        <w:tc>
          <w:tcPr>
            <w:tcW w:w="3261" w:type="dxa"/>
            <w:gridSpan w:val="4"/>
            <w:shd w:val="clear" w:color="auto" w:fill="auto"/>
          </w:tcPr>
          <w:p w:rsidR="0061496C" w:rsidRPr="00A555BB" w:rsidRDefault="0061496C" w:rsidP="00702D3C">
            <w:pPr>
              <w:autoSpaceDE w:val="0"/>
              <w:autoSpaceDN w:val="0"/>
              <w:adjustRightInd w:val="0"/>
              <w:spacing w:after="0" w:line="360" w:lineRule="auto"/>
              <w:ind w:right="-366"/>
              <w:rPr>
                <w:rFonts w:ascii="Arial" w:hAnsi="Arial" w:cs="Arial"/>
                <w:sz w:val="23"/>
                <w:szCs w:val="23"/>
              </w:rPr>
            </w:pPr>
            <w:r w:rsidRPr="00A555BB">
              <w:rPr>
                <w:rFonts w:ascii="Arial" w:hAnsi="Arial" w:cs="Arial"/>
                <w:sz w:val="23"/>
                <w:szCs w:val="23"/>
              </w:rPr>
              <w:t>CI N.</w:t>
            </w:r>
          </w:p>
        </w:tc>
        <w:tc>
          <w:tcPr>
            <w:tcW w:w="2976" w:type="dxa"/>
            <w:gridSpan w:val="2"/>
            <w:shd w:val="clear" w:color="auto" w:fill="auto"/>
          </w:tcPr>
          <w:p w:rsidR="0061496C" w:rsidRPr="00A555BB" w:rsidRDefault="0061496C" w:rsidP="00702D3C">
            <w:pPr>
              <w:autoSpaceDE w:val="0"/>
              <w:autoSpaceDN w:val="0"/>
              <w:adjustRightInd w:val="0"/>
              <w:spacing w:after="0" w:line="360" w:lineRule="auto"/>
              <w:ind w:right="-366"/>
              <w:rPr>
                <w:rFonts w:ascii="Arial" w:hAnsi="Arial" w:cs="Arial"/>
                <w:sz w:val="23"/>
                <w:szCs w:val="23"/>
              </w:rPr>
            </w:pPr>
            <w:r w:rsidRPr="00A555BB">
              <w:rPr>
                <w:rFonts w:ascii="Arial" w:hAnsi="Arial" w:cs="Arial"/>
                <w:sz w:val="23"/>
                <w:szCs w:val="23"/>
              </w:rPr>
              <w:t>Órgão Exp. Data</w:t>
            </w:r>
          </w:p>
        </w:tc>
      </w:tr>
      <w:tr w:rsidR="0061496C" w:rsidRPr="00A555BB" w:rsidTr="00702D3C">
        <w:tc>
          <w:tcPr>
            <w:tcW w:w="3510" w:type="dxa"/>
            <w:gridSpan w:val="3"/>
            <w:shd w:val="clear" w:color="auto" w:fill="auto"/>
          </w:tcPr>
          <w:p w:rsidR="0061496C" w:rsidRPr="00A555BB" w:rsidRDefault="0061496C" w:rsidP="00702D3C">
            <w:pPr>
              <w:autoSpaceDE w:val="0"/>
              <w:autoSpaceDN w:val="0"/>
              <w:adjustRightInd w:val="0"/>
              <w:spacing w:after="0" w:line="360" w:lineRule="auto"/>
              <w:ind w:right="-366"/>
              <w:rPr>
                <w:rFonts w:ascii="Arial" w:hAnsi="Arial" w:cs="Arial"/>
                <w:sz w:val="23"/>
                <w:szCs w:val="23"/>
              </w:rPr>
            </w:pPr>
          </w:p>
        </w:tc>
        <w:tc>
          <w:tcPr>
            <w:tcW w:w="3261" w:type="dxa"/>
            <w:gridSpan w:val="4"/>
            <w:shd w:val="clear" w:color="auto" w:fill="auto"/>
          </w:tcPr>
          <w:p w:rsidR="0061496C" w:rsidRPr="00A555BB" w:rsidRDefault="0061496C" w:rsidP="00702D3C">
            <w:pPr>
              <w:autoSpaceDE w:val="0"/>
              <w:autoSpaceDN w:val="0"/>
              <w:adjustRightInd w:val="0"/>
              <w:spacing w:after="0" w:line="360" w:lineRule="auto"/>
              <w:ind w:right="-366"/>
              <w:rPr>
                <w:rFonts w:ascii="Arial" w:hAnsi="Arial" w:cs="Arial"/>
                <w:sz w:val="23"/>
                <w:szCs w:val="23"/>
              </w:rPr>
            </w:pPr>
          </w:p>
        </w:tc>
        <w:tc>
          <w:tcPr>
            <w:tcW w:w="2976" w:type="dxa"/>
            <w:gridSpan w:val="2"/>
            <w:shd w:val="clear" w:color="auto" w:fill="auto"/>
          </w:tcPr>
          <w:p w:rsidR="0061496C" w:rsidRPr="00A555BB" w:rsidRDefault="0061496C" w:rsidP="00702D3C">
            <w:pPr>
              <w:autoSpaceDE w:val="0"/>
              <w:autoSpaceDN w:val="0"/>
              <w:adjustRightInd w:val="0"/>
              <w:spacing w:after="0" w:line="360" w:lineRule="auto"/>
              <w:ind w:right="-366"/>
              <w:rPr>
                <w:rFonts w:ascii="Arial" w:hAnsi="Arial" w:cs="Arial"/>
                <w:sz w:val="23"/>
                <w:szCs w:val="23"/>
              </w:rPr>
            </w:pPr>
          </w:p>
        </w:tc>
      </w:tr>
      <w:tr w:rsidR="0061496C" w:rsidRPr="00A555BB" w:rsidTr="00702D3C">
        <w:tc>
          <w:tcPr>
            <w:tcW w:w="9747" w:type="dxa"/>
            <w:gridSpan w:val="9"/>
            <w:shd w:val="clear" w:color="auto" w:fill="auto"/>
          </w:tcPr>
          <w:p w:rsidR="0061496C" w:rsidRPr="00A555BB" w:rsidRDefault="0061496C" w:rsidP="00702D3C">
            <w:pPr>
              <w:autoSpaceDE w:val="0"/>
              <w:autoSpaceDN w:val="0"/>
              <w:adjustRightInd w:val="0"/>
              <w:spacing w:after="0" w:line="360" w:lineRule="auto"/>
              <w:ind w:right="-366"/>
              <w:rPr>
                <w:rFonts w:ascii="Arial" w:hAnsi="Arial" w:cs="Arial"/>
                <w:sz w:val="23"/>
                <w:szCs w:val="23"/>
              </w:rPr>
            </w:pPr>
            <w:r w:rsidRPr="00A555BB">
              <w:rPr>
                <w:rFonts w:ascii="Arial" w:hAnsi="Arial" w:cs="Arial"/>
                <w:sz w:val="23"/>
                <w:szCs w:val="23"/>
              </w:rPr>
              <w:t>Endereço completo:</w:t>
            </w:r>
          </w:p>
        </w:tc>
      </w:tr>
      <w:tr w:rsidR="0061496C" w:rsidRPr="00A555BB" w:rsidTr="00702D3C">
        <w:tc>
          <w:tcPr>
            <w:tcW w:w="2436" w:type="dxa"/>
            <w:gridSpan w:val="2"/>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b/>
                <w:sz w:val="23"/>
                <w:szCs w:val="23"/>
              </w:rPr>
            </w:pPr>
            <w:r w:rsidRPr="00A555BB">
              <w:rPr>
                <w:rFonts w:ascii="Arial" w:hAnsi="Arial" w:cs="Arial"/>
                <w:b/>
                <w:sz w:val="23"/>
                <w:szCs w:val="23"/>
              </w:rPr>
              <w:t>Fone:</w:t>
            </w:r>
          </w:p>
        </w:tc>
        <w:tc>
          <w:tcPr>
            <w:tcW w:w="2437" w:type="dxa"/>
            <w:gridSpan w:val="3"/>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b/>
                <w:sz w:val="23"/>
                <w:szCs w:val="23"/>
              </w:rPr>
            </w:pPr>
            <w:r w:rsidRPr="00A555BB">
              <w:rPr>
                <w:rFonts w:ascii="Arial" w:hAnsi="Arial" w:cs="Arial"/>
                <w:b/>
                <w:sz w:val="23"/>
                <w:szCs w:val="23"/>
              </w:rPr>
              <w:t>Fax</w:t>
            </w:r>
          </w:p>
        </w:tc>
        <w:tc>
          <w:tcPr>
            <w:tcW w:w="2437" w:type="dxa"/>
            <w:gridSpan w:val="3"/>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b/>
                <w:sz w:val="23"/>
                <w:szCs w:val="23"/>
              </w:rPr>
            </w:pPr>
            <w:r w:rsidRPr="00A555BB">
              <w:rPr>
                <w:rFonts w:ascii="Arial" w:hAnsi="Arial" w:cs="Arial"/>
                <w:b/>
                <w:sz w:val="23"/>
                <w:szCs w:val="23"/>
              </w:rPr>
              <w:t>Cel</w:t>
            </w:r>
          </w:p>
        </w:tc>
        <w:tc>
          <w:tcPr>
            <w:tcW w:w="2437" w:type="dxa"/>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b/>
                <w:sz w:val="23"/>
                <w:szCs w:val="23"/>
              </w:rPr>
            </w:pPr>
            <w:r w:rsidRPr="00A555BB">
              <w:rPr>
                <w:rFonts w:ascii="Arial" w:hAnsi="Arial" w:cs="Arial"/>
                <w:b/>
                <w:sz w:val="23"/>
                <w:szCs w:val="23"/>
              </w:rPr>
              <w:t>E-mail</w:t>
            </w:r>
          </w:p>
        </w:tc>
      </w:tr>
      <w:tr w:rsidR="0061496C" w:rsidRPr="00A555BB" w:rsidTr="00702D3C">
        <w:tc>
          <w:tcPr>
            <w:tcW w:w="2436" w:type="dxa"/>
            <w:gridSpan w:val="2"/>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c>
          <w:tcPr>
            <w:tcW w:w="2437" w:type="dxa"/>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r>
      <w:tr w:rsidR="0061496C" w:rsidRPr="00A555BB" w:rsidTr="00702D3C">
        <w:tc>
          <w:tcPr>
            <w:tcW w:w="9747" w:type="dxa"/>
            <w:gridSpan w:val="9"/>
            <w:shd w:val="clear" w:color="auto" w:fill="auto"/>
          </w:tcPr>
          <w:p w:rsidR="0061496C" w:rsidRPr="00A555BB" w:rsidRDefault="0061496C" w:rsidP="00BB007C">
            <w:pPr>
              <w:autoSpaceDE w:val="0"/>
              <w:autoSpaceDN w:val="0"/>
              <w:adjustRightInd w:val="0"/>
              <w:spacing w:after="0" w:line="360" w:lineRule="auto"/>
              <w:ind w:right="60"/>
              <w:jc w:val="both"/>
              <w:rPr>
                <w:rFonts w:ascii="Arial" w:hAnsi="Arial" w:cs="Arial"/>
                <w:sz w:val="23"/>
                <w:szCs w:val="23"/>
              </w:rPr>
            </w:pPr>
            <w:r w:rsidRPr="00A555BB">
              <w:rPr>
                <w:rFonts w:ascii="Arial" w:hAnsi="Arial" w:cs="Arial"/>
                <w:sz w:val="23"/>
                <w:szCs w:val="23"/>
              </w:rPr>
              <w:lastRenderedPageBreak/>
              <w:t xml:space="preserve">As empresas participantes deverão preencher todos os dados do cadastro, tanto os solicitados nos campos "PESSOA JURÍDICA" assim como nos campos "PESSOA FÍSICA", sendo este último preenchido com os dados do representante "legal" da empresa, que irá assinar </w:t>
            </w:r>
            <w:r w:rsidR="00BB007C" w:rsidRPr="00A555BB">
              <w:rPr>
                <w:rFonts w:ascii="Arial" w:hAnsi="Arial" w:cs="Arial"/>
                <w:sz w:val="23"/>
                <w:szCs w:val="23"/>
              </w:rPr>
              <w:t xml:space="preserve">o </w:t>
            </w:r>
            <w:r w:rsidRPr="00A555BB">
              <w:rPr>
                <w:rFonts w:ascii="Arial" w:hAnsi="Arial" w:cs="Arial"/>
                <w:sz w:val="23"/>
                <w:szCs w:val="23"/>
              </w:rPr>
              <w:t>Contrato, dar quitações em pagamentos e etc. Nos casos em que haja a obrigação da participação de mais de um sócio nos atos acima descritos, a empresa deverá preencher quantas fichas forem necessárias com os dados dos sócios que assinarem pela empresa.</w:t>
            </w:r>
          </w:p>
        </w:tc>
      </w:tr>
    </w:tbl>
    <w:p w:rsidR="0061496C" w:rsidRPr="00A555BB" w:rsidRDefault="0061496C" w:rsidP="0061496C">
      <w:pPr>
        <w:autoSpaceDE w:val="0"/>
        <w:autoSpaceDN w:val="0"/>
        <w:adjustRightInd w:val="0"/>
        <w:spacing w:after="0" w:line="360" w:lineRule="auto"/>
        <w:jc w:val="both"/>
        <w:rPr>
          <w:rFonts w:ascii="Arial" w:hAnsi="Arial" w:cs="Arial"/>
          <w:sz w:val="23"/>
          <w:szCs w:val="23"/>
        </w:rPr>
      </w:pPr>
    </w:p>
    <w:p w:rsidR="0061496C" w:rsidRPr="00A555BB" w:rsidRDefault="0061496C" w:rsidP="0061496C">
      <w:pPr>
        <w:autoSpaceDE w:val="0"/>
        <w:autoSpaceDN w:val="0"/>
        <w:adjustRightInd w:val="0"/>
        <w:spacing w:after="0" w:line="360" w:lineRule="auto"/>
        <w:jc w:val="both"/>
        <w:rPr>
          <w:rFonts w:ascii="Arial" w:hAnsi="Arial" w:cs="Arial"/>
          <w:sz w:val="23"/>
          <w:szCs w:val="23"/>
        </w:rPr>
      </w:pPr>
      <w:r w:rsidRPr="00A555BB">
        <w:rPr>
          <w:rFonts w:ascii="Arial" w:hAnsi="Arial" w:cs="Arial"/>
          <w:sz w:val="23"/>
          <w:szCs w:val="23"/>
        </w:rPr>
        <w:t>De acordo com a legislação em vigor, eu, ____, CPF/MF nº ____, declaro estar ciente da responsabilidade que assumo pelas informações constantes desta ficha de cadastro.</w:t>
      </w:r>
    </w:p>
    <w:p w:rsidR="0061496C" w:rsidRPr="00A555BB" w:rsidRDefault="0061496C" w:rsidP="0061496C">
      <w:pPr>
        <w:autoSpaceDE w:val="0"/>
        <w:autoSpaceDN w:val="0"/>
        <w:adjustRightInd w:val="0"/>
        <w:spacing w:after="0" w:line="360" w:lineRule="auto"/>
        <w:rPr>
          <w:rFonts w:ascii="Arial" w:hAnsi="Arial" w:cs="Arial"/>
          <w:sz w:val="23"/>
          <w:szCs w:val="23"/>
        </w:rPr>
      </w:pPr>
      <w:r w:rsidRPr="00A555BB">
        <w:rPr>
          <w:rFonts w:ascii="Arial" w:hAnsi="Arial" w:cs="Arial"/>
          <w:sz w:val="23"/>
          <w:szCs w:val="23"/>
        </w:rPr>
        <w:t>_______, ____ de ______________ de _______.</w:t>
      </w:r>
    </w:p>
    <w:p w:rsidR="0061496C" w:rsidRPr="00A555BB" w:rsidRDefault="0061496C" w:rsidP="0061496C">
      <w:pPr>
        <w:autoSpaceDE w:val="0"/>
        <w:autoSpaceDN w:val="0"/>
        <w:adjustRightInd w:val="0"/>
        <w:spacing w:after="0" w:line="360" w:lineRule="auto"/>
        <w:jc w:val="center"/>
        <w:rPr>
          <w:rFonts w:ascii="Arial" w:hAnsi="Arial" w:cs="Arial"/>
          <w:sz w:val="23"/>
          <w:szCs w:val="23"/>
        </w:rPr>
      </w:pPr>
    </w:p>
    <w:p w:rsidR="0061496C" w:rsidRPr="00A555BB" w:rsidRDefault="0061496C" w:rsidP="0061496C">
      <w:pPr>
        <w:autoSpaceDE w:val="0"/>
        <w:autoSpaceDN w:val="0"/>
        <w:adjustRightInd w:val="0"/>
        <w:spacing w:after="0" w:line="360" w:lineRule="auto"/>
        <w:jc w:val="center"/>
        <w:rPr>
          <w:rFonts w:ascii="Arial" w:hAnsi="Arial" w:cs="Arial"/>
          <w:sz w:val="23"/>
          <w:szCs w:val="23"/>
        </w:rPr>
      </w:pPr>
      <w:r w:rsidRPr="00A555BB">
        <w:rPr>
          <w:rFonts w:ascii="Arial" w:hAnsi="Arial" w:cs="Arial"/>
          <w:sz w:val="23"/>
          <w:szCs w:val="23"/>
        </w:rPr>
        <w:t>Assinatura e carimbo</w:t>
      </w:r>
    </w:p>
    <w:p w:rsidR="00702D3C" w:rsidRPr="0061496C" w:rsidRDefault="0061496C" w:rsidP="00131F44">
      <w:pPr>
        <w:pStyle w:val="Corpodetexto2"/>
        <w:spacing w:after="0" w:line="360" w:lineRule="auto"/>
        <w:jc w:val="center"/>
      </w:pPr>
      <w:r w:rsidRPr="00A555BB">
        <w:rPr>
          <w:rFonts w:ascii="Arial" w:hAnsi="Arial" w:cs="Arial"/>
          <w:sz w:val="23"/>
          <w:szCs w:val="23"/>
        </w:rPr>
        <w:t>(Representante legal)</w:t>
      </w:r>
    </w:p>
    <w:sectPr w:rsidR="00702D3C" w:rsidRPr="0061496C" w:rsidSect="00FF0E54">
      <w:headerReference w:type="default" r:id="rId7"/>
      <w:footerReference w:type="default" r:id="rId8"/>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B95" w:rsidRDefault="00811B95" w:rsidP="003D4CDF">
      <w:pPr>
        <w:spacing w:after="0" w:line="240" w:lineRule="auto"/>
      </w:pPr>
      <w:r>
        <w:separator/>
      </w:r>
    </w:p>
  </w:endnote>
  <w:endnote w:type="continuationSeparator" w:id="0">
    <w:p w:rsidR="00811B95" w:rsidRDefault="00811B95" w:rsidP="003D4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346711"/>
      <w:docPartObj>
        <w:docPartGallery w:val="Page Numbers (Bottom of Page)"/>
        <w:docPartUnique/>
      </w:docPartObj>
    </w:sdtPr>
    <w:sdtEndPr/>
    <w:sdtContent>
      <w:p w:rsidR="0032292B" w:rsidRDefault="0032292B">
        <w:pPr>
          <w:pStyle w:val="Rodap"/>
          <w:jc w:val="right"/>
        </w:pPr>
        <w:r>
          <w:fldChar w:fldCharType="begin"/>
        </w:r>
        <w:r>
          <w:instrText>PAGE   \* MERGEFORMAT</w:instrText>
        </w:r>
        <w:r>
          <w:fldChar w:fldCharType="separate"/>
        </w:r>
        <w:r w:rsidR="005C1327">
          <w:rPr>
            <w:noProof/>
          </w:rPr>
          <w:t>9</w:t>
        </w:r>
        <w:r>
          <w:fldChar w:fldCharType="end"/>
        </w:r>
      </w:p>
    </w:sdtContent>
  </w:sdt>
  <w:p w:rsidR="0032292B" w:rsidRDefault="0032292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B95" w:rsidRDefault="00811B95" w:rsidP="003D4CDF">
      <w:pPr>
        <w:spacing w:after="0" w:line="240" w:lineRule="auto"/>
      </w:pPr>
      <w:r>
        <w:separator/>
      </w:r>
    </w:p>
  </w:footnote>
  <w:footnote w:type="continuationSeparator" w:id="0">
    <w:p w:rsidR="00811B95" w:rsidRDefault="00811B95" w:rsidP="003D4C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59C" w:rsidRDefault="00D4359C" w:rsidP="003D4CDF">
    <w:pPr>
      <w:pStyle w:val="Cabealho"/>
      <w:spacing w:line="360" w:lineRule="auto"/>
      <w:jc w:val="center"/>
      <w:rPr>
        <w:b/>
        <w:sz w:val="36"/>
        <w:szCs w:val="36"/>
      </w:rPr>
    </w:pPr>
    <w:r>
      <w:rPr>
        <w:noProof/>
        <w:lang w:eastAsia="pt-BR"/>
      </w:rPr>
      <w:drawing>
        <wp:anchor distT="0" distB="0" distL="114300" distR="114300" simplePos="0" relativeHeight="251676160" behindDoc="1" locked="0" layoutInCell="1" allowOverlap="1">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Descrição: 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Descrição: 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D4359C" w:rsidRDefault="00D4359C" w:rsidP="003D4CDF">
    <w:pPr>
      <w:pStyle w:val="Cabealho"/>
      <w:spacing w:line="360" w:lineRule="auto"/>
      <w:jc w:val="center"/>
      <w:rPr>
        <w:sz w:val="20"/>
        <w:szCs w:val="24"/>
      </w:rPr>
    </w:pPr>
    <w:r>
      <w:rPr>
        <w:sz w:val="20"/>
      </w:rPr>
      <w:t xml:space="preserve">      TELEFONES: (34) 3674 1220/3674 1230</w:t>
    </w:r>
    <w:r w:rsidR="00031C05">
      <w:rPr>
        <w:sz w:val="20"/>
      </w:rPr>
      <w:t>/</w:t>
    </w:r>
    <w:r>
      <w:rPr>
        <w:sz w:val="20"/>
      </w:rPr>
      <w:t>3674 1210</w:t>
    </w:r>
  </w:p>
  <w:p w:rsidR="00D4359C" w:rsidRDefault="00D4359C" w:rsidP="003D4CDF">
    <w:pPr>
      <w:pStyle w:val="Cabealho"/>
      <w:spacing w:line="360" w:lineRule="auto"/>
      <w:jc w:val="center"/>
      <w:rPr>
        <w:sz w:val="20"/>
      </w:rPr>
    </w:pPr>
    <w:r>
      <w:rPr>
        <w:sz w:val="20"/>
      </w:rPr>
      <w:t xml:space="preserve">               RUA JOSÉ LONDE FILHO, 354 – </w:t>
    </w:r>
    <w:r w:rsidR="00031C05">
      <w:rPr>
        <w:sz w:val="20"/>
      </w:rPr>
      <w:t xml:space="preserve">CENTRO - </w:t>
    </w:r>
    <w:r>
      <w:rPr>
        <w:sz w:val="20"/>
      </w:rPr>
      <w:t xml:space="preserve">CEP 38870-000 – </w:t>
    </w:r>
    <w:r w:rsidR="00031C05">
      <w:rPr>
        <w:sz w:val="20"/>
      </w:rPr>
      <w:t>MATUTINA/MG</w:t>
    </w:r>
  </w:p>
  <w:p w:rsidR="00D4359C" w:rsidRDefault="00D4359C" w:rsidP="003D4CDF">
    <w:pPr>
      <w:pStyle w:val="Cabealho"/>
      <w:rPr>
        <w:sz w:val="24"/>
      </w:rPr>
    </w:pPr>
  </w:p>
  <w:p w:rsidR="00D4359C" w:rsidRDefault="00D4359C">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96C"/>
    <w:rsid w:val="00031C05"/>
    <w:rsid w:val="0009556A"/>
    <w:rsid w:val="000D6259"/>
    <w:rsid w:val="00131F44"/>
    <w:rsid w:val="00150DDA"/>
    <w:rsid w:val="001A2973"/>
    <w:rsid w:val="001C65CD"/>
    <w:rsid w:val="001E133C"/>
    <w:rsid w:val="001F09B6"/>
    <w:rsid w:val="0020154D"/>
    <w:rsid w:val="0020202B"/>
    <w:rsid w:val="00226262"/>
    <w:rsid w:val="00243A35"/>
    <w:rsid w:val="00266A94"/>
    <w:rsid w:val="00292F4B"/>
    <w:rsid w:val="002B0765"/>
    <w:rsid w:val="002C2A51"/>
    <w:rsid w:val="002E3C32"/>
    <w:rsid w:val="0032292B"/>
    <w:rsid w:val="00331CF2"/>
    <w:rsid w:val="00335B13"/>
    <w:rsid w:val="0034649A"/>
    <w:rsid w:val="0035616B"/>
    <w:rsid w:val="003D4CDF"/>
    <w:rsid w:val="00400DAB"/>
    <w:rsid w:val="0040757D"/>
    <w:rsid w:val="0048373B"/>
    <w:rsid w:val="004D3EA4"/>
    <w:rsid w:val="00501EAD"/>
    <w:rsid w:val="005074D8"/>
    <w:rsid w:val="00512556"/>
    <w:rsid w:val="005169E2"/>
    <w:rsid w:val="0052268A"/>
    <w:rsid w:val="00564006"/>
    <w:rsid w:val="005A361C"/>
    <w:rsid w:val="005C1327"/>
    <w:rsid w:val="005D0D83"/>
    <w:rsid w:val="005D14F2"/>
    <w:rsid w:val="005D41CF"/>
    <w:rsid w:val="005E3F7D"/>
    <w:rsid w:val="0061496C"/>
    <w:rsid w:val="00656C4D"/>
    <w:rsid w:val="00677786"/>
    <w:rsid w:val="006E1242"/>
    <w:rsid w:val="00702D3C"/>
    <w:rsid w:val="007160BB"/>
    <w:rsid w:val="0072735E"/>
    <w:rsid w:val="00744676"/>
    <w:rsid w:val="007614FF"/>
    <w:rsid w:val="007B3213"/>
    <w:rsid w:val="007D7D95"/>
    <w:rsid w:val="00811B95"/>
    <w:rsid w:val="00812CDA"/>
    <w:rsid w:val="008244C6"/>
    <w:rsid w:val="0083483A"/>
    <w:rsid w:val="00864E40"/>
    <w:rsid w:val="008E6B91"/>
    <w:rsid w:val="008E6ECA"/>
    <w:rsid w:val="008F54D5"/>
    <w:rsid w:val="0094488C"/>
    <w:rsid w:val="00990AAA"/>
    <w:rsid w:val="009A488D"/>
    <w:rsid w:val="00A24248"/>
    <w:rsid w:val="00A2765E"/>
    <w:rsid w:val="00A555BB"/>
    <w:rsid w:val="00A8475A"/>
    <w:rsid w:val="00AA4014"/>
    <w:rsid w:val="00B17ACF"/>
    <w:rsid w:val="00B443F6"/>
    <w:rsid w:val="00B706DA"/>
    <w:rsid w:val="00B77E47"/>
    <w:rsid w:val="00BA5A73"/>
    <w:rsid w:val="00BA6C15"/>
    <w:rsid w:val="00BB007C"/>
    <w:rsid w:val="00BD6861"/>
    <w:rsid w:val="00BE6E55"/>
    <w:rsid w:val="00C56490"/>
    <w:rsid w:val="00C64F04"/>
    <w:rsid w:val="00C86318"/>
    <w:rsid w:val="00CC0B65"/>
    <w:rsid w:val="00CD0727"/>
    <w:rsid w:val="00CE0236"/>
    <w:rsid w:val="00D4359C"/>
    <w:rsid w:val="00D96808"/>
    <w:rsid w:val="00DA3357"/>
    <w:rsid w:val="00DB45D2"/>
    <w:rsid w:val="00DC1F9B"/>
    <w:rsid w:val="00DC346F"/>
    <w:rsid w:val="00DE7C4E"/>
    <w:rsid w:val="00E03036"/>
    <w:rsid w:val="00E07DBD"/>
    <w:rsid w:val="00EB15E1"/>
    <w:rsid w:val="00EE7F52"/>
    <w:rsid w:val="00EF2C07"/>
    <w:rsid w:val="00F5649A"/>
    <w:rsid w:val="00F6656D"/>
    <w:rsid w:val="00F71221"/>
    <w:rsid w:val="00F8433E"/>
    <w:rsid w:val="00FF0E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78E54F-39F7-4956-9D1E-0C15A4EE8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96C"/>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2">
    <w:name w:val="Body Text 2"/>
    <w:basedOn w:val="Normal"/>
    <w:link w:val="Corpodetexto2Char"/>
    <w:rsid w:val="0061496C"/>
    <w:pPr>
      <w:spacing w:after="120" w:line="480" w:lineRule="auto"/>
    </w:pPr>
    <w:rPr>
      <w:rFonts w:ascii="Times New Roman" w:eastAsia="Times New Roman" w:hAnsi="Times New Roman"/>
      <w:sz w:val="24"/>
      <w:szCs w:val="24"/>
      <w:lang w:val="x-none" w:eastAsia="pt-BR"/>
    </w:rPr>
  </w:style>
  <w:style w:type="character" w:customStyle="1" w:styleId="Corpodetexto2Char">
    <w:name w:val="Corpo de texto 2 Char"/>
    <w:basedOn w:val="Fontepargpadro"/>
    <w:link w:val="Corpodetexto2"/>
    <w:rsid w:val="0061496C"/>
    <w:rPr>
      <w:rFonts w:ascii="Times New Roman" w:eastAsia="Times New Roman" w:hAnsi="Times New Roman" w:cs="Times New Roman"/>
      <w:sz w:val="24"/>
      <w:szCs w:val="24"/>
      <w:lang w:val="x-none" w:eastAsia="pt-BR"/>
    </w:rPr>
  </w:style>
  <w:style w:type="paragraph" w:styleId="Cabealho">
    <w:name w:val="header"/>
    <w:basedOn w:val="Normal"/>
    <w:link w:val="CabealhoChar"/>
    <w:unhideWhenUsed/>
    <w:rsid w:val="003D4CDF"/>
    <w:pPr>
      <w:tabs>
        <w:tab w:val="center" w:pos="4252"/>
        <w:tab w:val="right" w:pos="8504"/>
      </w:tabs>
      <w:spacing w:after="0" w:line="240" w:lineRule="auto"/>
    </w:pPr>
  </w:style>
  <w:style w:type="character" w:customStyle="1" w:styleId="CabealhoChar">
    <w:name w:val="Cabeçalho Char"/>
    <w:basedOn w:val="Fontepargpadro"/>
    <w:link w:val="Cabealho"/>
    <w:rsid w:val="003D4CDF"/>
    <w:rPr>
      <w:rFonts w:ascii="Calibri" w:eastAsia="Calibri" w:hAnsi="Calibri" w:cs="Times New Roman"/>
    </w:rPr>
  </w:style>
  <w:style w:type="paragraph" w:styleId="Rodap">
    <w:name w:val="footer"/>
    <w:basedOn w:val="Normal"/>
    <w:link w:val="RodapChar"/>
    <w:uiPriority w:val="99"/>
    <w:unhideWhenUsed/>
    <w:rsid w:val="003D4CDF"/>
    <w:pPr>
      <w:tabs>
        <w:tab w:val="center" w:pos="4252"/>
        <w:tab w:val="right" w:pos="8504"/>
      </w:tabs>
      <w:spacing w:after="0" w:line="240" w:lineRule="auto"/>
    </w:pPr>
  </w:style>
  <w:style w:type="character" w:customStyle="1" w:styleId="RodapChar">
    <w:name w:val="Rodapé Char"/>
    <w:basedOn w:val="Fontepargpadro"/>
    <w:link w:val="Rodap"/>
    <w:uiPriority w:val="99"/>
    <w:rsid w:val="003D4CDF"/>
    <w:rPr>
      <w:rFonts w:ascii="Calibri" w:eastAsia="Calibri" w:hAnsi="Calibri" w:cs="Times New Roman"/>
    </w:rPr>
  </w:style>
  <w:style w:type="table" w:styleId="Tabelacomgrade">
    <w:name w:val="Table Grid"/>
    <w:basedOn w:val="Tabelanormal"/>
    <w:uiPriority w:val="59"/>
    <w:rsid w:val="00DB45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32292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32292B"/>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73445">
      <w:bodyDiv w:val="1"/>
      <w:marLeft w:val="0"/>
      <w:marRight w:val="0"/>
      <w:marTop w:val="0"/>
      <w:marBottom w:val="0"/>
      <w:divBdr>
        <w:top w:val="none" w:sz="0" w:space="0" w:color="auto"/>
        <w:left w:val="none" w:sz="0" w:space="0" w:color="auto"/>
        <w:bottom w:val="none" w:sz="0" w:space="0" w:color="auto"/>
        <w:right w:val="none" w:sz="0" w:space="0" w:color="auto"/>
      </w:divBdr>
    </w:div>
    <w:div w:id="60833364">
      <w:bodyDiv w:val="1"/>
      <w:marLeft w:val="0"/>
      <w:marRight w:val="0"/>
      <w:marTop w:val="0"/>
      <w:marBottom w:val="0"/>
      <w:divBdr>
        <w:top w:val="none" w:sz="0" w:space="0" w:color="auto"/>
        <w:left w:val="none" w:sz="0" w:space="0" w:color="auto"/>
        <w:bottom w:val="none" w:sz="0" w:space="0" w:color="auto"/>
        <w:right w:val="none" w:sz="0" w:space="0" w:color="auto"/>
      </w:divBdr>
    </w:div>
    <w:div w:id="62878807">
      <w:bodyDiv w:val="1"/>
      <w:marLeft w:val="0"/>
      <w:marRight w:val="0"/>
      <w:marTop w:val="0"/>
      <w:marBottom w:val="0"/>
      <w:divBdr>
        <w:top w:val="none" w:sz="0" w:space="0" w:color="auto"/>
        <w:left w:val="none" w:sz="0" w:space="0" w:color="auto"/>
        <w:bottom w:val="none" w:sz="0" w:space="0" w:color="auto"/>
        <w:right w:val="none" w:sz="0" w:space="0" w:color="auto"/>
      </w:divBdr>
    </w:div>
    <w:div w:id="75594537">
      <w:bodyDiv w:val="1"/>
      <w:marLeft w:val="0"/>
      <w:marRight w:val="0"/>
      <w:marTop w:val="0"/>
      <w:marBottom w:val="0"/>
      <w:divBdr>
        <w:top w:val="none" w:sz="0" w:space="0" w:color="auto"/>
        <w:left w:val="none" w:sz="0" w:space="0" w:color="auto"/>
        <w:bottom w:val="none" w:sz="0" w:space="0" w:color="auto"/>
        <w:right w:val="none" w:sz="0" w:space="0" w:color="auto"/>
      </w:divBdr>
    </w:div>
    <w:div w:id="78795428">
      <w:bodyDiv w:val="1"/>
      <w:marLeft w:val="0"/>
      <w:marRight w:val="0"/>
      <w:marTop w:val="0"/>
      <w:marBottom w:val="0"/>
      <w:divBdr>
        <w:top w:val="none" w:sz="0" w:space="0" w:color="auto"/>
        <w:left w:val="none" w:sz="0" w:space="0" w:color="auto"/>
        <w:bottom w:val="none" w:sz="0" w:space="0" w:color="auto"/>
        <w:right w:val="none" w:sz="0" w:space="0" w:color="auto"/>
      </w:divBdr>
    </w:div>
    <w:div w:id="132526621">
      <w:bodyDiv w:val="1"/>
      <w:marLeft w:val="0"/>
      <w:marRight w:val="0"/>
      <w:marTop w:val="0"/>
      <w:marBottom w:val="0"/>
      <w:divBdr>
        <w:top w:val="none" w:sz="0" w:space="0" w:color="auto"/>
        <w:left w:val="none" w:sz="0" w:space="0" w:color="auto"/>
        <w:bottom w:val="none" w:sz="0" w:space="0" w:color="auto"/>
        <w:right w:val="none" w:sz="0" w:space="0" w:color="auto"/>
      </w:divBdr>
    </w:div>
    <w:div w:id="168717257">
      <w:bodyDiv w:val="1"/>
      <w:marLeft w:val="0"/>
      <w:marRight w:val="0"/>
      <w:marTop w:val="0"/>
      <w:marBottom w:val="0"/>
      <w:divBdr>
        <w:top w:val="none" w:sz="0" w:space="0" w:color="auto"/>
        <w:left w:val="none" w:sz="0" w:space="0" w:color="auto"/>
        <w:bottom w:val="none" w:sz="0" w:space="0" w:color="auto"/>
        <w:right w:val="none" w:sz="0" w:space="0" w:color="auto"/>
      </w:divBdr>
    </w:div>
    <w:div w:id="232394060">
      <w:bodyDiv w:val="1"/>
      <w:marLeft w:val="0"/>
      <w:marRight w:val="0"/>
      <w:marTop w:val="0"/>
      <w:marBottom w:val="0"/>
      <w:divBdr>
        <w:top w:val="none" w:sz="0" w:space="0" w:color="auto"/>
        <w:left w:val="none" w:sz="0" w:space="0" w:color="auto"/>
        <w:bottom w:val="none" w:sz="0" w:space="0" w:color="auto"/>
        <w:right w:val="none" w:sz="0" w:space="0" w:color="auto"/>
      </w:divBdr>
    </w:div>
    <w:div w:id="381490559">
      <w:bodyDiv w:val="1"/>
      <w:marLeft w:val="0"/>
      <w:marRight w:val="0"/>
      <w:marTop w:val="0"/>
      <w:marBottom w:val="0"/>
      <w:divBdr>
        <w:top w:val="none" w:sz="0" w:space="0" w:color="auto"/>
        <w:left w:val="none" w:sz="0" w:space="0" w:color="auto"/>
        <w:bottom w:val="none" w:sz="0" w:space="0" w:color="auto"/>
        <w:right w:val="none" w:sz="0" w:space="0" w:color="auto"/>
      </w:divBdr>
    </w:div>
    <w:div w:id="436876692">
      <w:bodyDiv w:val="1"/>
      <w:marLeft w:val="0"/>
      <w:marRight w:val="0"/>
      <w:marTop w:val="0"/>
      <w:marBottom w:val="0"/>
      <w:divBdr>
        <w:top w:val="none" w:sz="0" w:space="0" w:color="auto"/>
        <w:left w:val="none" w:sz="0" w:space="0" w:color="auto"/>
        <w:bottom w:val="none" w:sz="0" w:space="0" w:color="auto"/>
        <w:right w:val="none" w:sz="0" w:space="0" w:color="auto"/>
      </w:divBdr>
    </w:div>
    <w:div w:id="469832537">
      <w:bodyDiv w:val="1"/>
      <w:marLeft w:val="0"/>
      <w:marRight w:val="0"/>
      <w:marTop w:val="0"/>
      <w:marBottom w:val="0"/>
      <w:divBdr>
        <w:top w:val="none" w:sz="0" w:space="0" w:color="auto"/>
        <w:left w:val="none" w:sz="0" w:space="0" w:color="auto"/>
        <w:bottom w:val="none" w:sz="0" w:space="0" w:color="auto"/>
        <w:right w:val="none" w:sz="0" w:space="0" w:color="auto"/>
      </w:divBdr>
    </w:div>
    <w:div w:id="481773179">
      <w:bodyDiv w:val="1"/>
      <w:marLeft w:val="0"/>
      <w:marRight w:val="0"/>
      <w:marTop w:val="0"/>
      <w:marBottom w:val="0"/>
      <w:divBdr>
        <w:top w:val="none" w:sz="0" w:space="0" w:color="auto"/>
        <w:left w:val="none" w:sz="0" w:space="0" w:color="auto"/>
        <w:bottom w:val="none" w:sz="0" w:space="0" w:color="auto"/>
        <w:right w:val="none" w:sz="0" w:space="0" w:color="auto"/>
      </w:divBdr>
    </w:div>
    <w:div w:id="487019950">
      <w:bodyDiv w:val="1"/>
      <w:marLeft w:val="0"/>
      <w:marRight w:val="0"/>
      <w:marTop w:val="0"/>
      <w:marBottom w:val="0"/>
      <w:divBdr>
        <w:top w:val="none" w:sz="0" w:space="0" w:color="auto"/>
        <w:left w:val="none" w:sz="0" w:space="0" w:color="auto"/>
        <w:bottom w:val="none" w:sz="0" w:space="0" w:color="auto"/>
        <w:right w:val="none" w:sz="0" w:space="0" w:color="auto"/>
      </w:divBdr>
    </w:div>
    <w:div w:id="663700138">
      <w:bodyDiv w:val="1"/>
      <w:marLeft w:val="0"/>
      <w:marRight w:val="0"/>
      <w:marTop w:val="0"/>
      <w:marBottom w:val="0"/>
      <w:divBdr>
        <w:top w:val="none" w:sz="0" w:space="0" w:color="auto"/>
        <w:left w:val="none" w:sz="0" w:space="0" w:color="auto"/>
        <w:bottom w:val="none" w:sz="0" w:space="0" w:color="auto"/>
        <w:right w:val="none" w:sz="0" w:space="0" w:color="auto"/>
      </w:divBdr>
    </w:div>
    <w:div w:id="700394871">
      <w:bodyDiv w:val="1"/>
      <w:marLeft w:val="0"/>
      <w:marRight w:val="0"/>
      <w:marTop w:val="0"/>
      <w:marBottom w:val="0"/>
      <w:divBdr>
        <w:top w:val="none" w:sz="0" w:space="0" w:color="auto"/>
        <w:left w:val="none" w:sz="0" w:space="0" w:color="auto"/>
        <w:bottom w:val="none" w:sz="0" w:space="0" w:color="auto"/>
        <w:right w:val="none" w:sz="0" w:space="0" w:color="auto"/>
      </w:divBdr>
    </w:div>
    <w:div w:id="746222151">
      <w:bodyDiv w:val="1"/>
      <w:marLeft w:val="0"/>
      <w:marRight w:val="0"/>
      <w:marTop w:val="0"/>
      <w:marBottom w:val="0"/>
      <w:divBdr>
        <w:top w:val="none" w:sz="0" w:space="0" w:color="auto"/>
        <w:left w:val="none" w:sz="0" w:space="0" w:color="auto"/>
        <w:bottom w:val="none" w:sz="0" w:space="0" w:color="auto"/>
        <w:right w:val="none" w:sz="0" w:space="0" w:color="auto"/>
      </w:divBdr>
    </w:div>
    <w:div w:id="808861431">
      <w:bodyDiv w:val="1"/>
      <w:marLeft w:val="0"/>
      <w:marRight w:val="0"/>
      <w:marTop w:val="0"/>
      <w:marBottom w:val="0"/>
      <w:divBdr>
        <w:top w:val="none" w:sz="0" w:space="0" w:color="auto"/>
        <w:left w:val="none" w:sz="0" w:space="0" w:color="auto"/>
        <w:bottom w:val="none" w:sz="0" w:space="0" w:color="auto"/>
        <w:right w:val="none" w:sz="0" w:space="0" w:color="auto"/>
      </w:divBdr>
    </w:div>
    <w:div w:id="815150344">
      <w:bodyDiv w:val="1"/>
      <w:marLeft w:val="0"/>
      <w:marRight w:val="0"/>
      <w:marTop w:val="0"/>
      <w:marBottom w:val="0"/>
      <w:divBdr>
        <w:top w:val="none" w:sz="0" w:space="0" w:color="auto"/>
        <w:left w:val="none" w:sz="0" w:space="0" w:color="auto"/>
        <w:bottom w:val="none" w:sz="0" w:space="0" w:color="auto"/>
        <w:right w:val="none" w:sz="0" w:space="0" w:color="auto"/>
      </w:divBdr>
    </w:div>
    <w:div w:id="839127897">
      <w:bodyDiv w:val="1"/>
      <w:marLeft w:val="0"/>
      <w:marRight w:val="0"/>
      <w:marTop w:val="0"/>
      <w:marBottom w:val="0"/>
      <w:divBdr>
        <w:top w:val="none" w:sz="0" w:space="0" w:color="auto"/>
        <w:left w:val="none" w:sz="0" w:space="0" w:color="auto"/>
        <w:bottom w:val="none" w:sz="0" w:space="0" w:color="auto"/>
        <w:right w:val="none" w:sz="0" w:space="0" w:color="auto"/>
      </w:divBdr>
    </w:div>
    <w:div w:id="888302806">
      <w:bodyDiv w:val="1"/>
      <w:marLeft w:val="0"/>
      <w:marRight w:val="0"/>
      <w:marTop w:val="0"/>
      <w:marBottom w:val="0"/>
      <w:divBdr>
        <w:top w:val="none" w:sz="0" w:space="0" w:color="auto"/>
        <w:left w:val="none" w:sz="0" w:space="0" w:color="auto"/>
        <w:bottom w:val="none" w:sz="0" w:space="0" w:color="auto"/>
        <w:right w:val="none" w:sz="0" w:space="0" w:color="auto"/>
      </w:divBdr>
    </w:div>
    <w:div w:id="890187713">
      <w:bodyDiv w:val="1"/>
      <w:marLeft w:val="0"/>
      <w:marRight w:val="0"/>
      <w:marTop w:val="0"/>
      <w:marBottom w:val="0"/>
      <w:divBdr>
        <w:top w:val="none" w:sz="0" w:space="0" w:color="auto"/>
        <w:left w:val="none" w:sz="0" w:space="0" w:color="auto"/>
        <w:bottom w:val="none" w:sz="0" w:space="0" w:color="auto"/>
        <w:right w:val="none" w:sz="0" w:space="0" w:color="auto"/>
      </w:divBdr>
    </w:div>
    <w:div w:id="922497251">
      <w:bodyDiv w:val="1"/>
      <w:marLeft w:val="0"/>
      <w:marRight w:val="0"/>
      <w:marTop w:val="0"/>
      <w:marBottom w:val="0"/>
      <w:divBdr>
        <w:top w:val="none" w:sz="0" w:space="0" w:color="auto"/>
        <w:left w:val="none" w:sz="0" w:space="0" w:color="auto"/>
        <w:bottom w:val="none" w:sz="0" w:space="0" w:color="auto"/>
        <w:right w:val="none" w:sz="0" w:space="0" w:color="auto"/>
      </w:divBdr>
    </w:div>
    <w:div w:id="1011182269">
      <w:bodyDiv w:val="1"/>
      <w:marLeft w:val="0"/>
      <w:marRight w:val="0"/>
      <w:marTop w:val="0"/>
      <w:marBottom w:val="0"/>
      <w:divBdr>
        <w:top w:val="none" w:sz="0" w:space="0" w:color="auto"/>
        <w:left w:val="none" w:sz="0" w:space="0" w:color="auto"/>
        <w:bottom w:val="none" w:sz="0" w:space="0" w:color="auto"/>
        <w:right w:val="none" w:sz="0" w:space="0" w:color="auto"/>
      </w:divBdr>
    </w:div>
    <w:div w:id="1025516474">
      <w:bodyDiv w:val="1"/>
      <w:marLeft w:val="0"/>
      <w:marRight w:val="0"/>
      <w:marTop w:val="0"/>
      <w:marBottom w:val="0"/>
      <w:divBdr>
        <w:top w:val="none" w:sz="0" w:space="0" w:color="auto"/>
        <w:left w:val="none" w:sz="0" w:space="0" w:color="auto"/>
        <w:bottom w:val="none" w:sz="0" w:space="0" w:color="auto"/>
        <w:right w:val="none" w:sz="0" w:space="0" w:color="auto"/>
      </w:divBdr>
    </w:div>
    <w:div w:id="1088038436">
      <w:bodyDiv w:val="1"/>
      <w:marLeft w:val="0"/>
      <w:marRight w:val="0"/>
      <w:marTop w:val="0"/>
      <w:marBottom w:val="0"/>
      <w:divBdr>
        <w:top w:val="none" w:sz="0" w:space="0" w:color="auto"/>
        <w:left w:val="none" w:sz="0" w:space="0" w:color="auto"/>
        <w:bottom w:val="none" w:sz="0" w:space="0" w:color="auto"/>
        <w:right w:val="none" w:sz="0" w:space="0" w:color="auto"/>
      </w:divBdr>
    </w:div>
    <w:div w:id="1088700200">
      <w:bodyDiv w:val="1"/>
      <w:marLeft w:val="0"/>
      <w:marRight w:val="0"/>
      <w:marTop w:val="0"/>
      <w:marBottom w:val="0"/>
      <w:divBdr>
        <w:top w:val="none" w:sz="0" w:space="0" w:color="auto"/>
        <w:left w:val="none" w:sz="0" w:space="0" w:color="auto"/>
        <w:bottom w:val="none" w:sz="0" w:space="0" w:color="auto"/>
        <w:right w:val="none" w:sz="0" w:space="0" w:color="auto"/>
      </w:divBdr>
    </w:div>
    <w:div w:id="1089157130">
      <w:bodyDiv w:val="1"/>
      <w:marLeft w:val="0"/>
      <w:marRight w:val="0"/>
      <w:marTop w:val="0"/>
      <w:marBottom w:val="0"/>
      <w:divBdr>
        <w:top w:val="none" w:sz="0" w:space="0" w:color="auto"/>
        <w:left w:val="none" w:sz="0" w:space="0" w:color="auto"/>
        <w:bottom w:val="none" w:sz="0" w:space="0" w:color="auto"/>
        <w:right w:val="none" w:sz="0" w:space="0" w:color="auto"/>
      </w:divBdr>
    </w:div>
    <w:div w:id="1144078655">
      <w:bodyDiv w:val="1"/>
      <w:marLeft w:val="0"/>
      <w:marRight w:val="0"/>
      <w:marTop w:val="0"/>
      <w:marBottom w:val="0"/>
      <w:divBdr>
        <w:top w:val="none" w:sz="0" w:space="0" w:color="auto"/>
        <w:left w:val="none" w:sz="0" w:space="0" w:color="auto"/>
        <w:bottom w:val="none" w:sz="0" w:space="0" w:color="auto"/>
        <w:right w:val="none" w:sz="0" w:space="0" w:color="auto"/>
      </w:divBdr>
    </w:div>
    <w:div w:id="1289166868">
      <w:bodyDiv w:val="1"/>
      <w:marLeft w:val="0"/>
      <w:marRight w:val="0"/>
      <w:marTop w:val="0"/>
      <w:marBottom w:val="0"/>
      <w:divBdr>
        <w:top w:val="none" w:sz="0" w:space="0" w:color="auto"/>
        <w:left w:val="none" w:sz="0" w:space="0" w:color="auto"/>
        <w:bottom w:val="none" w:sz="0" w:space="0" w:color="auto"/>
        <w:right w:val="none" w:sz="0" w:space="0" w:color="auto"/>
      </w:divBdr>
    </w:div>
    <w:div w:id="1344816935">
      <w:bodyDiv w:val="1"/>
      <w:marLeft w:val="0"/>
      <w:marRight w:val="0"/>
      <w:marTop w:val="0"/>
      <w:marBottom w:val="0"/>
      <w:divBdr>
        <w:top w:val="none" w:sz="0" w:space="0" w:color="auto"/>
        <w:left w:val="none" w:sz="0" w:space="0" w:color="auto"/>
        <w:bottom w:val="none" w:sz="0" w:space="0" w:color="auto"/>
        <w:right w:val="none" w:sz="0" w:space="0" w:color="auto"/>
      </w:divBdr>
    </w:div>
    <w:div w:id="1436052091">
      <w:bodyDiv w:val="1"/>
      <w:marLeft w:val="0"/>
      <w:marRight w:val="0"/>
      <w:marTop w:val="0"/>
      <w:marBottom w:val="0"/>
      <w:divBdr>
        <w:top w:val="none" w:sz="0" w:space="0" w:color="auto"/>
        <w:left w:val="none" w:sz="0" w:space="0" w:color="auto"/>
        <w:bottom w:val="none" w:sz="0" w:space="0" w:color="auto"/>
        <w:right w:val="none" w:sz="0" w:space="0" w:color="auto"/>
      </w:divBdr>
    </w:div>
    <w:div w:id="1450199585">
      <w:bodyDiv w:val="1"/>
      <w:marLeft w:val="0"/>
      <w:marRight w:val="0"/>
      <w:marTop w:val="0"/>
      <w:marBottom w:val="0"/>
      <w:divBdr>
        <w:top w:val="none" w:sz="0" w:space="0" w:color="auto"/>
        <w:left w:val="none" w:sz="0" w:space="0" w:color="auto"/>
        <w:bottom w:val="none" w:sz="0" w:space="0" w:color="auto"/>
        <w:right w:val="none" w:sz="0" w:space="0" w:color="auto"/>
      </w:divBdr>
    </w:div>
    <w:div w:id="1467353094">
      <w:bodyDiv w:val="1"/>
      <w:marLeft w:val="0"/>
      <w:marRight w:val="0"/>
      <w:marTop w:val="0"/>
      <w:marBottom w:val="0"/>
      <w:divBdr>
        <w:top w:val="none" w:sz="0" w:space="0" w:color="auto"/>
        <w:left w:val="none" w:sz="0" w:space="0" w:color="auto"/>
        <w:bottom w:val="none" w:sz="0" w:space="0" w:color="auto"/>
        <w:right w:val="none" w:sz="0" w:space="0" w:color="auto"/>
      </w:divBdr>
    </w:div>
    <w:div w:id="1475291135">
      <w:bodyDiv w:val="1"/>
      <w:marLeft w:val="0"/>
      <w:marRight w:val="0"/>
      <w:marTop w:val="0"/>
      <w:marBottom w:val="0"/>
      <w:divBdr>
        <w:top w:val="none" w:sz="0" w:space="0" w:color="auto"/>
        <w:left w:val="none" w:sz="0" w:space="0" w:color="auto"/>
        <w:bottom w:val="none" w:sz="0" w:space="0" w:color="auto"/>
        <w:right w:val="none" w:sz="0" w:space="0" w:color="auto"/>
      </w:divBdr>
    </w:div>
    <w:div w:id="1594896756">
      <w:bodyDiv w:val="1"/>
      <w:marLeft w:val="0"/>
      <w:marRight w:val="0"/>
      <w:marTop w:val="0"/>
      <w:marBottom w:val="0"/>
      <w:divBdr>
        <w:top w:val="none" w:sz="0" w:space="0" w:color="auto"/>
        <w:left w:val="none" w:sz="0" w:space="0" w:color="auto"/>
        <w:bottom w:val="none" w:sz="0" w:space="0" w:color="auto"/>
        <w:right w:val="none" w:sz="0" w:space="0" w:color="auto"/>
      </w:divBdr>
    </w:div>
    <w:div w:id="1758089985">
      <w:bodyDiv w:val="1"/>
      <w:marLeft w:val="0"/>
      <w:marRight w:val="0"/>
      <w:marTop w:val="0"/>
      <w:marBottom w:val="0"/>
      <w:divBdr>
        <w:top w:val="none" w:sz="0" w:space="0" w:color="auto"/>
        <w:left w:val="none" w:sz="0" w:space="0" w:color="auto"/>
        <w:bottom w:val="none" w:sz="0" w:space="0" w:color="auto"/>
        <w:right w:val="none" w:sz="0" w:space="0" w:color="auto"/>
      </w:divBdr>
    </w:div>
    <w:div w:id="1776824225">
      <w:bodyDiv w:val="1"/>
      <w:marLeft w:val="0"/>
      <w:marRight w:val="0"/>
      <w:marTop w:val="0"/>
      <w:marBottom w:val="0"/>
      <w:divBdr>
        <w:top w:val="none" w:sz="0" w:space="0" w:color="auto"/>
        <w:left w:val="none" w:sz="0" w:space="0" w:color="auto"/>
        <w:bottom w:val="none" w:sz="0" w:space="0" w:color="auto"/>
        <w:right w:val="none" w:sz="0" w:space="0" w:color="auto"/>
      </w:divBdr>
    </w:div>
    <w:div w:id="1796757557">
      <w:bodyDiv w:val="1"/>
      <w:marLeft w:val="0"/>
      <w:marRight w:val="0"/>
      <w:marTop w:val="0"/>
      <w:marBottom w:val="0"/>
      <w:divBdr>
        <w:top w:val="none" w:sz="0" w:space="0" w:color="auto"/>
        <w:left w:val="none" w:sz="0" w:space="0" w:color="auto"/>
        <w:bottom w:val="none" w:sz="0" w:space="0" w:color="auto"/>
        <w:right w:val="none" w:sz="0" w:space="0" w:color="auto"/>
      </w:divBdr>
    </w:div>
    <w:div w:id="1809013802">
      <w:bodyDiv w:val="1"/>
      <w:marLeft w:val="0"/>
      <w:marRight w:val="0"/>
      <w:marTop w:val="0"/>
      <w:marBottom w:val="0"/>
      <w:divBdr>
        <w:top w:val="none" w:sz="0" w:space="0" w:color="auto"/>
        <w:left w:val="none" w:sz="0" w:space="0" w:color="auto"/>
        <w:bottom w:val="none" w:sz="0" w:space="0" w:color="auto"/>
        <w:right w:val="none" w:sz="0" w:space="0" w:color="auto"/>
      </w:divBdr>
    </w:div>
    <w:div w:id="1876692195">
      <w:bodyDiv w:val="1"/>
      <w:marLeft w:val="0"/>
      <w:marRight w:val="0"/>
      <w:marTop w:val="0"/>
      <w:marBottom w:val="0"/>
      <w:divBdr>
        <w:top w:val="none" w:sz="0" w:space="0" w:color="auto"/>
        <w:left w:val="none" w:sz="0" w:space="0" w:color="auto"/>
        <w:bottom w:val="none" w:sz="0" w:space="0" w:color="auto"/>
        <w:right w:val="none" w:sz="0" w:space="0" w:color="auto"/>
      </w:divBdr>
    </w:div>
    <w:div w:id="1973707821">
      <w:bodyDiv w:val="1"/>
      <w:marLeft w:val="0"/>
      <w:marRight w:val="0"/>
      <w:marTop w:val="0"/>
      <w:marBottom w:val="0"/>
      <w:divBdr>
        <w:top w:val="none" w:sz="0" w:space="0" w:color="auto"/>
        <w:left w:val="none" w:sz="0" w:space="0" w:color="auto"/>
        <w:bottom w:val="none" w:sz="0" w:space="0" w:color="auto"/>
        <w:right w:val="none" w:sz="0" w:space="0" w:color="auto"/>
      </w:divBdr>
    </w:div>
    <w:div w:id="2117208059">
      <w:bodyDiv w:val="1"/>
      <w:marLeft w:val="0"/>
      <w:marRight w:val="0"/>
      <w:marTop w:val="0"/>
      <w:marBottom w:val="0"/>
      <w:divBdr>
        <w:top w:val="none" w:sz="0" w:space="0" w:color="auto"/>
        <w:left w:val="none" w:sz="0" w:space="0" w:color="auto"/>
        <w:bottom w:val="none" w:sz="0" w:space="0" w:color="auto"/>
        <w:right w:val="none" w:sz="0" w:space="0" w:color="auto"/>
      </w:divBdr>
    </w:div>
    <w:div w:id="212488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B451E-24E6-4E87-A5D1-69E0175D6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1966</Words>
  <Characters>10617</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58</cp:revision>
  <cp:lastPrinted>2022-05-23T13:00:00Z</cp:lastPrinted>
  <dcterms:created xsi:type="dcterms:W3CDTF">2014-12-17T12:57:00Z</dcterms:created>
  <dcterms:modified xsi:type="dcterms:W3CDTF">2023-08-16T12:04:00Z</dcterms:modified>
</cp:coreProperties>
</file>