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15CD" w:rsidRPr="00D73FDC" w:rsidRDefault="009B15CD" w:rsidP="008F2A82">
      <w:pPr>
        <w:pStyle w:val="Legenda"/>
        <w:spacing w:line="276" w:lineRule="auto"/>
        <w:rPr>
          <w:rFonts w:ascii="Arial" w:hAnsi="Arial" w:cs="Arial"/>
          <w:sz w:val="22"/>
          <w:szCs w:val="22"/>
        </w:rPr>
      </w:pPr>
      <w:r w:rsidRPr="00D73FDC">
        <w:rPr>
          <w:rFonts w:ascii="Arial" w:hAnsi="Arial" w:cs="Arial"/>
          <w:sz w:val="22"/>
          <w:szCs w:val="22"/>
        </w:rPr>
        <w:t>ANEXO V</w:t>
      </w:r>
      <w:r w:rsidR="00246343" w:rsidRPr="00D73FDC">
        <w:rPr>
          <w:rFonts w:ascii="Arial" w:hAnsi="Arial" w:cs="Arial"/>
          <w:sz w:val="22"/>
          <w:szCs w:val="22"/>
        </w:rPr>
        <w:t>I</w:t>
      </w:r>
      <w:r w:rsidR="00E26DF0">
        <w:rPr>
          <w:rFonts w:ascii="Arial" w:hAnsi="Arial" w:cs="Arial"/>
          <w:sz w:val="22"/>
          <w:szCs w:val="22"/>
        </w:rPr>
        <w:t>I</w:t>
      </w:r>
      <w:r w:rsidRPr="00D73FDC">
        <w:rPr>
          <w:rFonts w:ascii="Arial" w:hAnsi="Arial" w:cs="Arial"/>
          <w:sz w:val="22"/>
          <w:szCs w:val="22"/>
        </w:rPr>
        <w:t xml:space="preserve"> – MINUTA DA ATA DE REGISTRO DE PREÇOS</w:t>
      </w:r>
    </w:p>
    <w:p w:rsidR="009B15CD" w:rsidRPr="00D73FDC" w:rsidRDefault="009B15CD" w:rsidP="008F2A82">
      <w:pPr>
        <w:pStyle w:val="Textoembloco"/>
        <w:spacing w:after="0" w:line="276" w:lineRule="auto"/>
        <w:jc w:val="center"/>
        <w:rPr>
          <w:rFonts w:ascii="Arial" w:hAnsi="Arial" w:cs="Arial"/>
          <w:b/>
          <w:sz w:val="22"/>
          <w:szCs w:val="22"/>
        </w:rPr>
      </w:pPr>
    </w:p>
    <w:tbl>
      <w:tblPr>
        <w:tblW w:w="95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10"/>
        <w:gridCol w:w="2849"/>
        <w:gridCol w:w="3927"/>
      </w:tblGrid>
      <w:tr w:rsidR="009B15CD" w:rsidRPr="00D73FDC" w:rsidTr="00C85E87">
        <w:trPr>
          <w:cantSplit/>
          <w:trHeight w:val="280"/>
          <w:jc w:val="center"/>
        </w:trPr>
        <w:tc>
          <w:tcPr>
            <w:tcW w:w="9586" w:type="dxa"/>
            <w:gridSpan w:val="3"/>
          </w:tcPr>
          <w:p w:rsidR="009B15CD" w:rsidRPr="00D73FDC" w:rsidRDefault="009B15CD" w:rsidP="008F2A82">
            <w:pPr>
              <w:pStyle w:val="Textoembloco"/>
              <w:spacing w:after="0" w:line="276" w:lineRule="auto"/>
              <w:jc w:val="center"/>
              <w:rPr>
                <w:rFonts w:ascii="Arial" w:hAnsi="Arial" w:cs="Arial"/>
                <w:b/>
                <w:sz w:val="22"/>
                <w:szCs w:val="22"/>
              </w:rPr>
            </w:pPr>
            <w:r w:rsidRPr="00D73FDC">
              <w:rPr>
                <w:rFonts w:ascii="Arial" w:hAnsi="Arial" w:cs="Arial"/>
                <w:b/>
                <w:sz w:val="22"/>
                <w:szCs w:val="22"/>
              </w:rPr>
              <w:t>ATA DE REGISTRO DE PREÇOS Nº</w:t>
            </w:r>
            <w:r w:rsidR="00906807" w:rsidRPr="00D73FDC">
              <w:rPr>
                <w:rFonts w:ascii="Arial" w:hAnsi="Arial" w:cs="Arial"/>
                <w:b/>
                <w:sz w:val="22"/>
                <w:szCs w:val="22"/>
              </w:rPr>
              <w:t xml:space="preserve"> </w:t>
            </w:r>
          </w:p>
        </w:tc>
      </w:tr>
      <w:tr w:rsidR="009B15CD" w:rsidRPr="00D73FDC" w:rsidTr="00DE63BA">
        <w:trPr>
          <w:trHeight w:val="271"/>
          <w:jc w:val="center"/>
        </w:trPr>
        <w:tc>
          <w:tcPr>
            <w:tcW w:w="2810" w:type="dxa"/>
          </w:tcPr>
          <w:p w:rsidR="009B15CD" w:rsidRPr="00D73FDC" w:rsidRDefault="00204873" w:rsidP="0090469A">
            <w:pPr>
              <w:tabs>
                <w:tab w:val="left" w:pos="1340"/>
              </w:tabs>
              <w:spacing w:after="0"/>
              <w:rPr>
                <w:rFonts w:ascii="Arial" w:hAnsi="Arial" w:cs="Arial"/>
                <w:b/>
                <w:bCs/>
              </w:rPr>
            </w:pPr>
            <w:r w:rsidRPr="00D73FDC">
              <w:rPr>
                <w:rFonts w:ascii="Arial" w:hAnsi="Arial" w:cs="Arial"/>
                <w:b/>
                <w:bCs/>
              </w:rPr>
              <w:t xml:space="preserve">PREGÃO </w:t>
            </w:r>
            <w:r w:rsidR="00DE63BA" w:rsidRPr="00D73FDC">
              <w:rPr>
                <w:rFonts w:ascii="Arial" w:hAnsi="Arial" w:cs="Arial"/>
                <w:b/>
                <w:bCs/>
              </w:rPr>
              <w:t xml:space="preserve">ELETRÔNICO </w:t>
            </w:r>
            <w:r w:rsidRPr="00D73FDC">
              <w:rPr>
                <w:rFonts w:ascii="Arial" w:hAnsi="Arial" w:cs="Arial"/>
                <w:b/>
                <w:bCs/>
              </w:rPr>
              <w:t xml:space="preserve">Nº </w:t>
            </w:r>
            <w:r w:rsidR="00620DD2" w:rsidRPr="00D73FDC">
              <w:rPr>
                <w:rFonts w:ascii="Arial" w:hAnsi="Arial" w:cs="Arial"/>
                <w:b/>
                <w:bCs/>
              </w:rPr>
              <w:t>0</w:t>
            </w:r>
            <w:r w:rsidR="0090469A">
              <w:rPr>
                <w:rFonts w:ascii="Arial" w:hAnsi="Arial" w:cs="Arial"/>
                <w:b/>
                <w:bCs/>
              </w:rPr>
              <w:t>3</w:t>
            </w:r>
            <w:r w:rsidR="00620DD2" w:rsidRPr="00D73FDC">
              <w:rPr>
                <w:rFonts w:ascii="Arial" w:hAnsi="Arial" w:cs="Arial"/>
                <w:b/>
                <w:bCs/>
              </w:rPr>
              <w:t>/202</w:t>
            </w:r>
            <w:r w:rsidR="003B5268" w:rsidRPr="00D73FDC">
              <w:rPr>
                <w:rFonts w:ascii="Arial" w:hAnsi="Arial" w:cs="Arial"/>
                <w:b/>
                <w:bCs/>
              </w:rPr>
              <w:t>3</w:t>
            </w:r>
          </w:p>
        </w:tc>
        <w:tc>
          <w:tcPr>
            <w:tcW w:w="2849" w:type="dxa"/>
            <w:tcBorders>
              <w:top w:val="single" w:sz="4" w:space="0" w:color="auto"/>
            </w:tcBorders>
          </w:tcPr>
          <w:p w:rsidR="009B15CD" w:rsidRPr="00D73FDC" w:rsidRDefault="00204873" w:rsidP="0090469A">
            <w:pPr>
              <w:tabs>
                <w:tab w:val="left" w:pos="1340"/>
              </w:tabs>
              <w:spacing w:after="0"/>
              <w:jc w:val="center"/>
              <w:rPr>
                <w:rFonts w:ascii="Arial" w:hAnsi="Arial" w:cs="Arial"/>
                <w:b/>
                <w:bCs/>
              </w:rPr>
            </w:pPr>
            <w:r w:rsidRPr="00D73FDC">
              <w:rPr>
                <w:rFonts w:ascii="Arial" w:hAnsi="Arial" w:cs="Arial"/>
                <w:b/>
                <w:bCs/>
              </w:rPr>
              <w:t xml:space="preserve">PROCESSO Nº </w:t>
            </w:r>
            <w:r w:rsidR="0090469A">
              <w:rPr>
                <w:rFonts w:ascii="Arial" w:hAnsi="Arial" w:cs="Arial"/>
                <w:b/>
                <w:bCs/>
              </w:rPr>
              <w:t>83</w:t>
            </w:r>
            <w:r w:rsidR="00620DD2" w:rsidRPr="00D73FDC">
              <w:rPr>
                <w:rFonts w:ascii="Arial" w:hAnsi="Arial" w:cs="Arial"/>
                <w:b/>
                <w:bCs/>
              </w:rPr>
              <w:t>/202</w:t>
            </w:r>
            <w:r w:rsidR="003B5268" w:rsidRPr="00D73FDC">
              <w:rPr>
                <w:rFonts w:ascii="Arial" w:hAnsi="Arial" w:cs="Arial"/>
                <w:b/>
                <w:bCs/>
              </w:rPr>
              <w:t>3</w:t>
            </w:r>
          </w:p>
        </w:tc>
        <w:tc>
          <w:tcPr>
            <w:tcW w:w="3927" w:type="dxa"/>
          </w:tcPr>
          <w:p w:rsidR="009B15CD" w:rsidRPr="00D73FDC" w:rsidRDefault="00204873" w:rsidP="0090469A">
            <w:pPr>
              <w:tabs>
                <w:tab w:val="left" w:pos="1340"/>
              </w:tabs>
              <w:spacing w:after="0"/>
              <w:jc w:val="center"/>
              <w:rPr>
                <w:rFonts w:ascii="Arial" w:hAnsi="Arial" w:cs="Arial"/>
                <w:b/>
                <w:bCs/>
              </w:rPr>
            </w:pPr>
            <w:r w:rsidRPr="00D73FDC">
              <w:rPr>
                <w:rFonts w:ascii="Arial" w:hAnsi="Arial" w:cs="Arial"/>
                <w:b/>
                <w:bCs/>
              </w:rPr>
              <w:t>REGISTRO DE PREÇOS Nº</w:t>
            </w:r>
            <w:r w:rsidR="0090469A">
              <w:rPr>
                <w:rFonts w:ascii="Arial" w:hAnsi="Arial" w:cs="Arial"/>
                <w:b/>
                <w:bCs/>
              </w:rPr>
              <w:t>10</w:t>
            </w:r>
            <w:r w:rsidR="00620DD2" w:rsidRPr="00D73FDC">
              <w:rPr>
                <w:rFonts w:ascii="Arial" w:hAnsi="Arial" w:cs="Arial"/>
                <w:b/>
                <w:bCs/>
              </w:rPr>
              <w:t>/202</w:t>
            </w:r>
            <w:r w:rsidR="003B5268" w:rsidRPr="00D73FDC">
              <w:rPr>
                <w:rFonts w:ascii="Arial" w:hAnsi="Arial" w:cs="Arial"/>
                <w:b/>
                <w:bCs/>
              </w:rPr>
              <w:t>3</w:t>
            </w:r>
          </w:p>
        </w:tc>
      </w:tr>
      <w:tr w:rsidR="009B15CD" w:rsidRPr="00D73FDC" w:rsidTr="00C85E87">
        <w:trPr>
          <w:cantSplit/>
          <w:trHeight w:val="171"/>
          <w:jc w:val="center"/>
        </w:trPr>
        <w:tc>
          <w:tcPr>
            <w:tcW w:w="9586" w:type="dxa"/>
            <w:gridSpan w:val="3"/>
          </w:tcPr>
          <w:p w:rsidR="009B15CD" w:rsidRPr="00D73FDC" w:rsidRDefault="009B15CD" w:rsidP="008F2A82">
            <w:pPr>
              <w:tabs>
                <w:tab w:val="left" w:pos="1340"/>
              </w:tabs>
              <w:spacing w:after="0"/>
              <w:jc w:val="both"/>
              <w:rPr>
                <w:rFonts w:ascii="Arial" w:hAnsi="Arial" w:cs="Arial"/>
                <w:b/>
                <w:bCs/>
              </w:rPr>
            </w:pPr>
            <w:r w:rsidRPr="00D73FDC">
              <w:rPr>
                <w:rFonts w:ascii="Arial" w:hAnsi="Arial" w:cs="Arial"/>
                <w:b/>
                <w:bCs/>
              </w:rPr>
              <w:t>FORNECEDOR:</w:t>
            </w:r>
          </w:p>
        </w:tc>
      </w:tr>
    </w:tbl>
    <w:p w:rsidR="009B15CD" w:rsidRPr="00D73FDC" w:rsidRDefault="009B15CD" w:rsidP="008F2A82">
      <w:pPr>
        <w:tabs>
          <w:tab w:val="left" w:pos="1340"/>
        </w:tabs>
        <w:spacing w:after="0"/>
        <w:jc w:val="both"/>
        <w:rPr>
          <w:rFonts w:ascii="Arial" w:hAnsi="Arial" w:cs="Arial"/>
        </w:rPr>
      </w:pPr>
    </w:p>
    <w:p w:rsidR="009B15CD" w:rsidRPr="00D73FDC" w:rsidRDefault="009B15CD" w:rsidP="008F2A82">
      <w:pPr>
        <w:jc w:val="both"/>
        <w:rPr>
          <w:rFonts w:ascii="Arial" w:hAnsi="Arial" w:cs="Arial"/>
        </w:rPr>
      </w:pPr>
      <w:r w:rsidRPr="00D73FDC">
        <w:rPr>
          <w:rFonts w:ascii="Arial" w:hAnsi="Arial" w:cs="Arial"/>
        </w:rPr>
        <w:tab/>
        <w:t>Aos --------dias do mês de ----------------de 20</w:t>
      </w:r>
      <w:r w:rsidR="00235395" w:rsidRPr="00D73FDC">
        <w:rPr>
          <w:rFonts w:ascii="Arial" w:hAnsi="Arial" w:cs="Arial"/>
        </w:rPr>
        <w:t>2</w:t>
      </w:r>
      <w:r w:rsidR="003B5268" w:rsidRPr="00D73FDC">
        <w:rPr>
          <w:rFonts w:ascii="Arial" w:hAnsi="Arial" w:cs="Arial"/>
        </w:rPr>
        <w:t>3</w:t>
      </w:r>
      <w:r w:rsidRPr="00D73FDC">
        <w:rPr>
          <w:rFonts w:ascii="Arial" w:hAnsi="Arial" w:cs="Arial"/>
        </w:rPr>
        <w:t xml:space="preserve">, o Município de </w:t>
      </w:r>
      <w:r w:rsidR="00E44EF2" w:rsidRPr="00D73FDC">
        <w:rPr>
          <w:rFonts w:ascii="Arial" w:hAnsi="Arial" w:cs="Arial"/>
        </w:rPr>
        <w:t>Matutina</w:t>
      </w:r>
      <w:r w:rsidR="009628C7" w:rsidRPr="00D73FDC">
        <w:rPr>
          <w:rFonts w:ascii="Arial" w:hAnsi="Arial" w:cs="Arial"/>
        </w:rPr>
        <w:t>/</w:t>
      </w:r>
      <w:r w:rsidRPr="00D73FDC">
        <w:rPr>
          <w:rFonts w:ascii="Arial" w:hAnsi="Arial" w:cs="Arial"/>
        </w:rPr>
        <w:t xml:space="preserve">MG, com sede na cidade de </w:t>
      </w:r>
      <w:r w:rsidR="00E44EF2" w:rsidRPr="00D73FDC">
        <w:rPr>
          <w:rFonts w:ascii="Arial" w:hAnsi="Arial" w:cs="Arial"/>
        </w:rPr>
        <w:t>Matutina/MG, na Rua José Londe Filho,</w:t>
      </w:r>
      <w:r w:rsidR="009628C7" w:rsidRPr="00D73FDC">
        <w:rPr>
          <w:rFonts w:ascii="Arial" w:hAnsi="Arial" w:cs="Arial"/>
        </w:rPr>
        <w:t xml:space="preserve"> </w:t>
      </w:r>
      <w:r w:rsidR="008F2A82" w:rsidRPr="00D73FDC">
        <w:rPr>
          <w:rFonts w:ascii="Arial" w:hAnsi="Arial" w:cs="Arial"/>
        </w:rPr>
        <w:t xml:space="preserve">354 </w:t>
      </w:r>
      <w:r w:rsidR="00E44EF2" w:rsidRPr="00D73FDC">
        <w:rPr>
          <w:rFonts w:ascii="Arial" w:hAnsi="Arial" w:cs="Arial"/>
        </w:rPr>
        <w:t>Centro, CEP 38.870-000</w:t>
      </w:r>
      <w:r w:rsidRPr="00D73FDC">
        <w:rPr>
          <w:rFonts w:ascii="Arial" w:hAnsi="Arial" w:cs="Arial"/>
        </w:rPr>
        <w:t xml:space="preserve">, inscrito no CNPJ sob o n. </w:t>
      </w:r>
      <w:r w:rsidR="009628C7" w:rsidRPr="00D73FDC">
        <w:rPr>
          <w:rFonts w:ascii="Arial" w:hAnsi="Arial" w:cs="Arial"/>
        </w:rPr>
        <w:t>18.602.102/0001</w:t>
      </w:r>
      <w:r w:rsidRPr="00D73FDC">
        <w:rPr>
          <w:rFonts w:ascii="Arial" w:hAnsi="Arial" w:cs="Arial"/>
        </w:rPr>
        <w:t>-</w:t>
      </w:r>
      <w:r w:rsidR="009628C7" w:rsidRPr="00D73FDC">
        <w:rPr>
          <w:rFonts w:ascii="Arial" w:hAnsi="Arial" w:cs="Arial"/>
        </w:rPr>
        <w:t>42</w:t>
      </w:r>
      <w:r w:rsidRPr="00D73FDC">
        <w:rPr>
          <w:rFonts w:ascii="Arial" w:hAnsi="Arial" w:cs="Arial"/>
        </w:rPr>
        <w:t xml:space="preserve">, neste ato representada pelo </w:t>
      </w:r>
      <w:r w:rsidR="00E31D63" w:rsidRPr="00D73FDC">
        <w:rPr>
          <w:rFonts w:ascii="Arial" w:hAnsi="Arial" w:cs="Arial"/>
        </w:rPr>
        <w:t xml:space="preserve">Prefeito Municipal </w:t>
      </w:r>
      <w:r w:rsidR="00E31D63" w:rsidRPr="00D73FDC">
        <w:rPr>
          <w:rFonts w:ascii="Arial" w:hAnsi="Arial" w:cs="Arial"/>
          <w:b/>
        </w:rPr>
        <w:t xml:space="preserve">Sr. </w:t>
      </w:r>
      <w:r w:rsidR="00235395" w:rsidRPr="00D73FDC">
        <w:rPr>
          <w:rFonts w:ascii="Arial" w:hAnsi="Arial" w:cs="Arial"/>
          <w:b/>
        </w:rPr>
        <w:t>GILBERTO ERNANE DE LIMA</w:t>
      </w:r>
      <w:r w:rsidR="00E31D63" w:rsidRPr="00D73FDC">
        <w:rPr>
          <w:rFonts w:ascii="Arial" w:hAnsi="Arial" w:cs="Arial"/>
          <w:b/>
        </w:rPr>
        <w:t xml:space="preserve">, </w:t>
      </w:r>
      <w:r w:rsidR="00E31D63" w:rsidRPr="00D73FDC">
        <w:rPr>
          <w:rFonts w:ascii="Arial" w:hAnsi="Arial" w:cs="Arial"/>
        </w:rPr>
        <w:t xml:space="preserve">Brasileiro, maior, casado, Pecuarista, residente e domiciliado no Município de Matutina – MG., CEP – 38.870-000, a Rua </w:t>
      </w:r>
      <w:r w:rsidR="00235395" w:rsidRPr="00D73FDC">
        <w:rPr>
          <w:rFonts w:ascii="Arial" w:hAnsi="Arial" w:cs="Arial"/>
        </w:rPr>
        <w:t>Totôe Flávio, 189</w:t>
      </w:r>
      <w:r w:rsidR="00E31D63" w:rsidRPr="00D73FDC">
        <w:rPr>
          <w:rFonts w:ascii="Arial" w:hAnsi="Arial" w:cs="Arial"/>
        </w:rPr>
        <w:t xml:space="preserve">, Bairro </w:t>
      </w:r>
      <w:r w:rsidR="00235395" w:rsidRPr="00D73FDC">
        <w:rPr>
          <w:rFonts w:ascii="Arial" w:hAnsi="Arial" w:cs="Arial"/>
        </w:rPr>
        <w:t>Centro</w:t>
      </w:r>
      <w:r w:rsidR="00E31D63" w:rsidRPr="00D73FDC">
        <w:rPr>
          <w:rFonts w:ascii="Arial" w:hAnsi="Arial" w:cs="Arial"/>
        </w:rPr>
        <w:t>, portador da Cédula de Identidade N</w:t>
      </w:r>
      <w:r w:rsidR="00E31D63" w:rsidRPr="00D73FDC">
        <w:rPr>
          <w:rFonts w:ascii="Arial" w:hAnsi="Arial" w:cs="Arial"/>
          <w:vertAlign w:val="superscript"/>
        </w:rPr>
        <w:t>o</w:t>
      </w:r>
      <w:r w:rsidR="00E31D63" w:rsidRPr="00D73FDC">
        <w:rPr>
          <w:rFonts w:ascii="Arial" w:hAnsi="Arial" w:cs="Arial"/>
        </w:rPr>
        <w:t xml:space="preserve"> MG- </w:t>
      </w:r>
      <w:r w:rsidR="00235395" w:rsidRPr="00D73FDC">
        <w:rPr>
          <w:rFonts w:ascii="Arial" w:hAnsi="Arial" w:cs="Arial"/>
        </w:rPr>
        <w:t>7.280.210</w:t>
      </w:r>
      <w:r w:rsidR="00E31D63" w:rsidRPr="00D73FDC">
        <w:rPr>
          <w:rFonts w:ascii="Arial" w:hAnsi="Arial" w:cs="Arial"/>
        </w:rPr>
        <w:t xml:space="preserve">, SSP/MG, inscrito no CPF sob o Nº </w:t>
      </w:r>
      <w:r w:rsidR="00235395" w:rsidRPr="00D73FDC">
        <w:rPr>
          <w:rFonts w:ascii="Arial" w:hAnsi="Arial" w:cs="Arial"/>
        </w:rPr>
        <w:t>719.460.986-04</w:t>
      </w:r>
      <w:r w:rsidR="00E31D63" w:rsidRPr="00D73FDC">
        <w:rPr>
          <w:rFonts w:ascii="Arial" w:hAnsi="Arial" w:cs="Arial"/>
        </w:rPr>
        <w:t>,</w:t>
      </w:r>
      <w:r w:rsidRPr="00D73FDC">
        <w:rPr>
          <w:rFonts w:ascii="Arial" w:hAnsi="Arial" w:cs="Arial"/>
        </w:rPr>
        <w:t xml:space="preserve"> doravante denominado </w:t>
      </w:r>
      <w:r w:rsidRPr="00D73FDC">
        <w:rPr>
          <w:rFonts w:ascii="Arial" w:hAnsi="Arial" w:cs="Arial"/>
          <w:b/>
        </w:rPr>
        <w:t>ÓRGÃO GERENCIADOR</w:t>
      </w:r>
      <w:r w:rsidRPr="00D73FDC">
        <w:rPr>
          <w:rFonts w:ascii="Arial" w:hAnsi="Arial" w:cs="Arial"/>
        </w:rPr>
        <w:t xml:space="preserve">, e de outro lado a empresa _______________com sede à_________________ inscrita no CNPJ sob o n.º ____________________, neste ato representada por ____________________, portador do CPF ________________, residente em  __________________, doravante denominada </w:t>
      </w:r>
      <w:r w:rsidRPr="00D73FDC">
        <w:rPr>
          <w:rFonts w:ascii="Arial" w:hAnsi="Arial" w:cs="Arial"/>
          <w:b/>
        </w:rPr>
        <w:t>FORNECEDOR/PRESTADOR REGISTRADO</w:t>
      </w:r>
      <w:r w:rsidRPr="00D73FDC">
        <w:rPr>
          <w:rFonts w:ascii="Arial" w:hAnsi="Arial" w:cs="Arial"/>
        </w:rPr>
        <w:t xml:space="preserve">, têm justo e contratado, em decorrência do </w:t>
      </w:r>
      <w:r w:rsidR="009628C7" w:rsidRPr="00D73FDC">
        <w:rPr>
          <w:rFonts w:ascii="Arial" w:hAnsi="Arial" w:cs="Arial"/>
          <w:b/>
        </w:rPr>
        <w:t>Edital</w:t>
      </w:r>
      <w:r w:rsidR="00464954" w:rsidRPr="00D73FDC">
        <w:rPr>
          <w:rFonts w:ascii="Arial" w:hAnsi="Arial" w:cs="Arial"/>
          <w:b/>
        </w:rPr>
        <w:t xml:space="preserve"> </w:t>
      </w:r>
      <w:r w:rsidR="00DE63BA" w:rsidRPr="00D73FDC">
        <w:rPr>
          <w:rFonts w:ascii="Arial" w:hAnsi="Arial" w:cs="Arial"/>
          <w:b/>
        </w:rPr>
        <w:t>2</w:t>
      </w:r>
      <w:r w:rsidR="0090469A">
        <w:rPr>
          <w:rFonts w:ascii="Arial" w:hAnsi="Arial" w:cs="Arial"/>
          <w:b/>
        </w:rPr>
        <w:t>9</w:t>
      </w:r>
      <w:r w:rsidR="00620DD2" w:rsidRPr="00D73FDC">
        <w:rPr>
          <w:rFonts w:ascii="Arial" w:hAnsi="Arial" w:cs="Arial"/>
          <w:b/>
        </w:rPr>
        <w:t>/202</w:t>
      </w:r>
      <w:r w:rsidR="003B5268" w:rsidRPr="00D73FDC">
        <w:rPr>
          <w:rFonts w:ascii="Arial" w:hAnsi="Arial" w:cs="Arial"/>
          <w:b/>
        </w:rPr>
        <w:t>3</w:t>
      </w:r>
      <w:r w:rsidR="00464954" w:rsidRPr="00D73FDC">
        <w:rPr>
          <w:rFonts w:ascii="Arial" w:hAnsi="Arial" w:cs="Arial"/>
          <w:b/>
        </w:rPr>
        <w:t xml:space="preserve">,  </w:t>
      </w:r>
      <w:r w:rsidR="009628C7" w:rsidRPr="00D73FDC">
        <w:rPr>
          <w:rFonts w:ascii="Arial" w:hAnsi="Arial" w:cs="Arial"/>
          <w:b/>
        </w:rPr>
        <w:t xml:space="preserve"> Pregão </w:t>
      </w:r>
      <w:r w:rsidR="00DE63BA" w:rsidRPr="00D73FDC">
        <w:rPr>
          <w:rFonts w:ascii="Arial" w:hAnsi="Arial" w:cs="Arial"/>
          <w:b/>
        </w:rPr>
        <w:t xml:space="preserve">Eletrônico </w:t>
      </w:r>
      <w:r w:rsidR="009628C7" w:rsidRPr="00D73FDC">
        <w:rPr>
          <w:rFonts w:ascii="Arial" w:hAnsi="Arial" w:cs="Arial"/>
          <w:b/>
        </w:rPr>
        <w:t xml:space="preserve">n.º </w:t>
      </w:r>
      <w:r w:rsidR="00620DD2" w:rsidRPr="00D73FDC">
        <w:rPr>
          <w:rFonts w:ascii="Arial" w:hAnsi="Arial" w:cs="Arial"/>
          <w:b/>
        </w:rPr>
        <w:t>0</w:t>
      </w:r>
      <w:r w:rsidR="0090469A">
        <w:rPr>
          <w:rFonts w:ascii="Arial" w:hAnsi="Arial" w:cs="Arial"/>
          <w:b/>
        </w:rPr>
        <w:t>3</w:t>
      </w:r>
      <w:r w:rsidR="00235395" w:rsidRPr="00D73FDC">
        <w:rPr>
          <w:rFonts w:ascii="Arial" w:hAnsi="Arial" w:cs="Arial"/>
          <w:b/>
        </w:rPr>
        <w:t>/202</w:t>
      </w:r>
      <w:r w:rsidR="003B5268" w:rsidRPr="00D73FDC">
        <w:rPr>
          <w:rFonts w:ascii="Arial" w:hAnsi="Arial" w:cs="Arial"/>
          <w:b/>
        </w:rPr>
        <w:t>3</w:t>
      </w:r>
      <w:r w:rsidRPr="00D73FDC">
        <w:rPr>
          <w:rFonts w:ascii="Arial" w:hAnsi="Arial" w:cs="Arial"/>
          <w:b/>
        </w:rPr>
        <w:t xml:space="preserve">, Registro de Preços n.º </w:t>
      </w:r>
      <w:r w:rsidR="0090469A">
        <w:rPr>
          <w:rFonts w:ascii="Arial" w:hAnsi="Arial" w:cs="Arial"/>
          <w:b/>
        </w:rPr>
        <w:t>1</w:t>
      </w:r>
      <w:r w:rsidR="00620DD2" w:rsidRPr="00D73FDC">
        <w:rPr>
          <w:rFonts w:ascii="Arial" w:hAnsi="Arial" w:cs="Arial"/>
          <w:b/>
        </w:rPr>
        <w:t>0/202</w:t>
      </w:r>
      <w:r w:rsidR="003B5268" w:rsidRPr="00D73FDC">
        <w:rPr>
          <w:rFonts w:ascii="Arial" w:hAnsi="Arial" w:cs="Arial"/>
          <w:b/>
        </w:rPr>
        <w:t>3</w:t>
      </w:r>
      <w:r w:rsidRPr="00D73FDC">
        <w:rPr>
          <w:rFonts w:ascii="Arial" w:hAnsi="Arial" w:cs="Arial"/>
          <w:b/>
        </w:rPr>
        <w:t>,</w:t>
      </w:r>
      <w:r w:rsidRPr="00D73FDC">
        <w:rPr>
          <w:rFonts w:ascii="Arial" w:hAnsi="Arial" w:cs="Arial"/>
        </w:rPr>
        <w:t xml:space="preserve"> oriundo do </w:t>
      </w:r>
      <w:r w:rsidR="009628C7" w:rsidRPr="00D73FDC">
        <w:rPr>
          <w:rFonts w:ascii="Arial" w:hAnsi="Arial" w:cs="Arial"/>
          <w:b/>
        </w:rPr>
        <w:t xml:space="preserve">Processo Licitatório n.º </w:t>
      </w:r>
      <w:r w:rsidR="0090469A">
        <w:rPr>
          <w:rFonts w:ascii="Arial" w:hAnsi="Arial" w:cs="Arial"/>
          <w:b/>
        </w:rPr>
        <w:t>83</w:t>
      </w:r>
      <w:r w:rsidR="00620DD2" w:rsidRPr="00D73FDC">
        <w:rPr>
          <w:rFonts w:ascii="Arial" w:hAnsi="Arial" w:cs="Arial"/>
          <w:b/>
        </w:rPr>
        <w:t>/202</w:t>
      </w:r>
      <w:r w:rsidR="003B5268" w:rsidRPr="00D73FDC">
        <w:rPr>
          <w:rFonts w:ascii="Arial" w:hAnsi="Arial" w:cs="Arial"/>
          <w:b/>
        </w:rPr>
        <w:t>3</w:t>
      </w:r>
      <w:r w:rsidRPr="00D73FDC">
        <w:rPr>
          <w:rFonts w:ascii="Arial" w:hAnsi="Arial" w:cs="Arial"/>
          <w:b/>
        </w:rPr>
        <w:t xml:space="preserve">, </w:t>
      </w:r>
      <w:r w:rsidRPr="00D73FDC">
        <w:rPr>
          <w:rFonts w:ascii="Arial" w:hAnsi="Arial" w:cs="Arial"/>
        </w:rPr>
        <w:t xml:space="preserve">nos termos do art. 11,  da Lei Federal nº 10.520,  de 17 de julho de 2002, art. 15 da Lei Federal 8.666, de 21 de junho de 1993, com as alterações nela inseridas pela Lei Federal 8.883 , de 09 de junho de 1994 , Decreto Municipal nº. </w:t>
      </w:r>
      <w:r w:rsidR="00E31D63" w:rsidRPr="00D73FDC">
        <w:rPr>
          <w:rFonts w:ascii="Arial" w:hAnsi="Arial" w:cs="Arial"/>
        </w:rPr>
        <w:t>30</w:t>
      </w:r>
      <w:r w:rsidRPr="00D73FDC">
        <w:rPr>
          <w:rFonts w:ascii="Arial" w:hAnsi="Arial" w:cs="Arial"/>
        </w:rPr>
        <w:t xml:space="preserve"> de </w:t>
      </w:r>
      <w:r w:rsidR="00E31D63" w:rsidRPr="00D73FDC">
        <w:rPr>
          <w:rFonts w:ascii="Arial" w:hAnsi="Arial" w:cs="Arial"/>
        </w:rPr>
        <w:t>06/03/2009</w:t>
      </w:r>
      <w:r w:rsidRPr="00D73FDC">
        <w:rPr>
          <w:rFonts w:ascii="Arial" w:hAnsi="Arial" w:cs="Arial"/>
        </w:rPr>
        <w:t xml:space="preserve"> e Decreto Municipal nº </w:t>
      </w:r>
      <w:r w:rsidR="00E31D63" w:rsidRPr="00D73FDC">
        <w:rPr>
          <w:rFonts w:ascii="Arial" w:hAnsi="Arial" w:cs="Arial"/>
        </w:rPr>
        <w:t>47 de 03/07/2012</w:t>
      </w:r>
      <w:r w:rsidRPr="00D73FDC">
        <w:rPr>
          <w:rFonts w:ascii="Arial" w:hAnsi="Arial" w:cs="Arial"/>
        </w:rPr>
        <w:t xml:space="preserve">, e das demais normas legais aplicáveis, que se regerá pelas Cláusulas e condições seguintes, em face da classificação das propostas apresentadas no </w:t>
      </w:r>
      <w:r w:rsidRPr="00D73FDC">
        <w:rPr>
          <w:rFonts w:ascii="Arial" w:hAnsi="Arial" w:cs="Arial"/>
          <w:b/>
        </w:rPr>
        <w:t>SISTEMA DE REGISTRO DE PREÇOS</w:t>
      </w:r>
      <w:r w:rsidRPr="00D73FDC">
        <w:rPr>
          <w:rFonts w:ascii="Arial" w:hAnsi="Arial" w:cs="Arial"/>
        </w:rPr>
        <w:t>, na modalidade Pregão, por deliberação do Pregoeiro, RESOLVE registrar os preços para a aquisição dos produtos constantes desta ata, a serem utilizados no Município, tendo sido os referidos preços oferecidos pela empresa respectiva constante desta ata, cuja proposta foi vencedora, observadas as condições enunciadas nas Cláusulas que se seguem.</w:t>
      </w:r>
    </w:p>
    <w:p w:rsidR="009B15CD" w:rsidRPr="00D73FDC" w:rsidRDefault="009B15CD" w:rsidP="00DA00A8">
      <w:pPr>
        <w:spacing w:after="0"/>
        <w:jc w:val="both"/>
        <w:rPr>
          <w:rFonts w:ascii="Arial" w:hAnsi="Arial" w:cs="Arial"/>
          <w:b/>
          <w:bCs/>
        </w:rPr>
      </w:pPr>
      <w:r w:rsidRPr="00D73FDC">
        <w:rPr>
          <w:rFonts w:ascii="Arial" w:hAnsi="Arial" w:cs="Arial"/>
          <w:b/>
          <w:bCs/>
        </w:rPr>
        <w:t>CLÁUSULA PRIMEIRA – DO OBJETO</w:t>
      </w:r>
    </w:p>
    <w:p w:rsidR="009B15CD" w:rsidRPr="00D73FDC" w:rsidRDefault="009B15CD" w:rsidP="00DA00A8">
      <w:pPr>
        <w:pStyle w:val="Corpodetexto3"/>
        <w:spacing w:line="276" w:lineRule="auto"/>
        <w:jc w:val="both"/>
        <w:rPr>
          <w:rFonts w:ascii="Arial" w:hAnsi="Arial" w:cs="Arial"/>
          <w:sz w:val="22"/>
          <w:szCs w:val="22"/>
        </w:rPr>
      </w:pPr>
      <w:r w:rsidRPr="00D73FDC">
        <w:rPr>
          <w:rFonts w:ascii="Arial" w:hAnsi="Arial" w:cs="Arial"/>
          <w:b/>
          <w:bCs/>
          <w:sz w:val="22"/>
          <w:szCs w:val="22"/>
        </w:rPr>
        <w:t xml:space="preserve">1.1. </w:t>
      </w:r>
      <w:r w:rsidRPr="00D73FDC">
        <w:rPr>
          <w:rFonts w:ascii="Arial" w:hAnsi="Arial" w:cs="Arial"/>
          <w:sz w:val="22"/>
          <w:szCs w:val="22"/>
        </w:rPr>
        <w:t xml:space="preserve">O objeto da presente ata de registro de preços é </w:t>
      </w:r>
      <w:r w:rsidR="00DA00A8" w:rsidRPr="00D73FDC">
        <w:rPr>
          <w:rFonts w:ascii="Arial" w:hAnsi="Arial" w:cs="Arial"/>
          <w:sz w:val="22"/>
          <w:szCs w:val="22"/>
        </w:rPr>
        <w:t xml:space="preserve">a aquisição de </w:t>
      </w:r>
      <w:r w:rsidR="0090469A">
        <w:rPr>
          <w:rFonts w:ascii="Arial" w:hAnsi="Arial" w:cs="Arial"/>
          <w:sz w:val="22"/>
          <w:szCs w:val="22"/>
        </w:rPr>
        <w:t>Materiais de Laboratório p</w:t>
      </w:r>
      <w:r w:rsidR="00620DD2" w:rsidRPr="00D73FDC">
        <w:rPr>
          <w:rFonts w:ascii="Arial" w:hAnsi="Arial" w:cs="Arial"/>
          <w:sz w:val="22"/>
          <w:szCs w:val="22"/>
        </w:rPr>
        <w:t>ara uso na Secretarias Municipa</w:t>
      </w:r>
      <w:r w:rsidR="00DE63BA" w:rsidRPr="00D73FDC">
        <w:rPr>
          <w:rFonts w:ascii="Arial" w:hAnsi="Arial" w:cs="Arial"/>
          <w:sz w:val="22"/>
          <w:szCs w:val="22"/>
        </w:rPr>
        <w:t xml:space="preserve">l de Saúde </w:t>
      </w:r>
      <w:r w:rsidR="00620DD2" w:rsidRPr="00D73FDC">
        <w:rPr>
          <w:rFonts w:ascii="Arial" w:hAnsi="Arial" w:cs="Arial"/>
          <w:sz w:val="22"/>
          <w:szCs w:val="22"/>
        </w:rPr>
        <w:t>d</w:t>
      </w:r>
      <w:r w:rsidR="003B5268" w:rsidRPr="00D73FDC">
        <w:rPr>
          <w:rFonts w:ascii="Arial" w:hAnsi="Arial" w:cs="Arial"/>
          <w:sz w:val="22"/>
          <w:szCs w:val="22"/>
        </w:rPr>
        <w:t xml:space="preserve">este município de Matutina, </w:t>
      </w:r>
      <w:r w:rsidRPr="00D73FDC">
        <w:rPr>
          <w:rFonts w:ascii="Arial" w:hAnsi="Arial" w:cs="Arial"/>
          <w:sz w:val="22"/>
          <w:szCs w:val="22"/>
        </w:rPr>
        <w:t>conforme especificações, quantidades e descrições contidas no edital, no Termo de Referência e demais anexos do edital.</w:t>
      </w:r>
    </w:p>
    <w:p w:rsidR="009B15CD" w:rsidRPr="00D73FDC" w:rsidRDefault="009B15CD" w:rsidP="008F2A82">
      <w:pPr>
        <w:spacing w:after="0"/>
        <w:jc w:val="both"/>
        <w:rPr>
          <w:rFonts w:ascii="Arial" w:hAnsi="Arial" w:cs="Arial"/>
          <w:b/>
        </w:rPr>
      </w:pPr>
    </w:p>
    <w:p w:rsidR="009B15CD" w:rsidRPr="00D73FDC" w:rsidRDefault="009B15CD" w:rsidP="008F2A82">
      <w:pPr>
        <w:spacing w:after="0"/>
        <w:jc w:val="both"/>
        <w:rPr>
          <w:rFonts w:ascii="Arial" w:hAnsi="Arial" w:cs="Arial"/>
          <w:b/>
        </w:rPr>
      </w:pPr>
      <w:r w:rsidRPr="00D73FDC">
        <w:rPr>
          <w:rFonts w:ascii="Arial" w:hAnsi="Arial" w:cs="Arial"/>
          <w:b/>
        </w:rPr>
        <w:t>CLÁUSULA SEGUNDA – DO VALOR</w:t>
      </w:r>
    </w:p>
    <w:p w:rsidR="009628C7" w:rsidRDefault="009B15CD" w:rsidP="008F2A82">
      <w:pPr>
        <w:spacing w:after="0"/>
        <w:jc w:val="both"/>
        <w:rPr>
          <w:rFonts w:ascii="Arial" w:hAnsi="Arial" w:cs="Arial"/>
        </w:rPr>
      </w:pPr>
      <w:r w:rsidRPr="00D73FDC">
        <w:rPr>
          <w:rFonts w:ascii="Arial" w:hAnsi="Arial" w:cs="Arial"/>
          <w:b/>
        </w:rPr>
        <w:t xml:space="preserve">2.1. </w:t>
      </w:r>
      <w:r w:rsidR="00F14D87" w:rsidRPr="00D73FDC">
        <w:rPr>
          <w:rFonts w:ascii="Arial" w:hAnsi="Arial" w:cs="Arial"/>
          <w:b/>
        </w:rPr>
        <w:t xml:space="preserve">- </w:t>
      </w:r>
      <w:r w:rsidR="00F14D87" w:rsidRPr="00D73FDC">
        <w:rPr>
          <w:rFonts w:ascii="Arial" w:hAnsi="Arial" w:cs="Arial"/>
        </w:rPr>
        <w:t>O</w:t>
      </w:r>
      <w:r w:rsidR="00F14D87" w:rsidRPr="00D73FDC">
        <w:rPr>
          <w:rFonts w:ascii="Arial" w:hAnsi="Arial" w:cs="Arial"/>
          <w:b/>
        </w:rPr>
        <w:t xml:space="preserve"> </w:t>
      </w:r>
      <w:r w:rsidR="00F14D87" w:rsidRPr="00D73FDC">
        <w:rPr>
          <w:rFonts w:ascii="Arial" w:hAnsi="Arial" w:cs="Arial"/>
        </w:rPr>
        <w:t>fornecimento d</w:t>
      </w:r>
      <w:r w:rsidR="00902E37" w:rsidRPr="00D73FDC">
        <w:rPr>
          <w:rFonts w:ascii="Arial" w:hAnsi="Arial" w:cs="Arial"/>
        </w:rPr>
        <w:t>os</w:t>
      </w:r>
      <w:r w:rsidR="00F14D87" w:rsidRPr="00D73FDC">
        <w:rPr>
          <w:rFonts w:ascii="Arial" w:hAnsi="Arial" w:cs="Arial"/>
        </w:rPr>
        <w:t xml:space="preserve"> </w:t>
      </w:r>
      <w:r w:rsidR="0089230B" w:rsidRPr="00D73FDC">
        <w:rPr>
          <w:rFonts w:ascii="Arial" w:hAnsi="Arial" w:cs="Arial"/>
        </w:rPr>
        <w:t xml:space="preserve">matérias </w:t>
      </w:r>
      <w:r w:rsidRPr="00D73FDC">
        <w:rPr>
          <w:rFonts w:ascii="Arial" w:hAnsi="Arial" w:cs="Arial"/>
        </w:rPr>
        <w:t>objeto da presente ata de registro de preços, observados os padrões de qualidade, a descrição e demais características fixadas no edital convocatório, serão fornecidos pelos valores a seguir propostos:</w:t>
      </w:r>
    </w:p>
    <w:p w:rsidR="00D73FDC" w:rsidRPr="00D73FDC" w:rsidRDefault="00D73FDC" w:rsidP="008F2A82">
      <w:pPr>
        <w:spacing w:after="0"/>
        <w:jc w:val="both"/>
        <w:rPr>
          <w:rFonts w:ascii="Arial" w:hAnsi="Arial" w:cs="Arial"/>
        </w:rPr>
      </w:pPr>
    </w:p>
    <w:tbl>
      <w:tblPr>
        <w:tblStyle w:val="Tabelacomgrade"/>
        <w:tblW w:w="9356" w:type="dxa"/>
        <w:tblInd w:w="108" w:type="dxa"/>
        <w:tblLook w:val="04A0" w:firstRow="1" w:lastRow="0" w:firstColumn="1" w:lastColumn="0" w:noHBand="0" w:noVBand="1"/>
      </w:tblPr>
      <w:tblGrid>
        <w:gridCol w:w="803"/>
        <w:gridCol w:w="3574"/>
        <w:gridCol w:w="1035"/>
        <w:gridCol w:w="953"/>
        <w:gridCol w:w="849"/>
        <w:gridCol w:w="951"/>
        <w:gridCol w:w="1191"/>
      </w:tblGrid>
      <w:tr w:rsidR="0090469A" w:rsidTr="00EF15ED">
        <w:trPr>
          <w:trHeight w:val="544"/>
        </w:trPr>
        <w:tc>
          <w:tcPr>
            <w:tcW w:w="9356" w:type="dxa"/>
            <w:gridSpan w:val="7"/>
            <w:shd w:val="clear" w:color="auto" w:fill="A6A6A6" w:themeFill="background1" w:themeFillShade="A6"/>
          </w:tcPr>
          <w:p w:rsidR="0090469A" w:rsidRPr="008E6ECA" w:rsidRDefault="0090469A" w:rsidP="00EF15ED">
            <w:pPr>
              <w:spacing w:line="360" w:lineRule="auto"/>
              <w:jc w:val="center"/>
              <w:rPr>
                <w:rFonts w:ascii="Arial" w:hAnsi="Arial" w:cs="Arial"/>
                <w:b/>
                <w:sz w:val="23"/>
                <w:szCs w:val="23"/>
              </w:rPr>
            </w:pPr>
            <w:r w:rsidRPr="008E6ECA">
              <w:rPr>
                <w:rFonts w:ascii="Arial" w:hAnsi="Arial" w:cs="Arial"/>
                <w:b/>
                <w:sz w:val="23"/>
                <w:szCs w:val="23"/>
              </w:rPr>
              <w:t>COTA PRINCIPAL</w:t>
            </w:r>
          </w:p>
        </w:tc>
      </w:tr>
      <w:tr w:rsidR="0090469A" w:rsidTr="00EF15ED">
        <w:tc>
          <w:tcPr>
            <w:tcW w:w="803" w:type="dxa"/>
            <w:vAlign w:val="center"/>
          </w:tcPr>
          <w:p w:rsidR="0090469A" w:rsidRPr="00645A0D" w:rsidRDefault="0090469A" w:rsidP="00EF15ED">
            <w:pPr>
              <w:jc w:val="center"/>
              <w:rPr>
                <w:rFonts w:ascii="Times New Roman" w:eastAsia="Times New Roman" w:hAnsi="Times New Roman"/>
                <w:b/>
                <w:bCs/>
                <w:color w:val="000000"/>
                <w:lang w:eastAsia="pt-BR"/>
              </w:rPr>
            </w:pPr>
            <w:r w:rsidRPr="00645A0D">
              <w:rPr>
                <w:rFonts w:ascii="Times New Roman" w:eastAsia="Times New Roman" w:hAnsi="Times New Roman"/>
                <w:b/>
                <w:bCs/>
                <w:color w:val="000000"/>
                <w:lang w:eastAsia="pt-BR"/>
              </w:rPr>
              <w:t xml:space="preserve">ITEM </w:t>
            </w:r>
          </w:p>
        </w:tc>
        <w:tc>
          <w:tcPr>
            <w:tcW w:w="3574" w:type="dxa"/>
            <w:vAlign w:val="center"/>
          </w:tcPr>
          <w:p w:rsidR="0090469A" w:rsidRPr="00645A0D" w:rsidRDefault="0090469A" w:rsidP="00EF15ED">
            <w:pPr>
              <w:jc w:val="center"/>
              <w:rPr>
                <w:rFonts w:ascii="Times New Roman" w:eastAsia="Times New Roman" w:hAnsi="Times New Roman"/>
                <w:b/>
                <w:bCs/>
                <w:color w:val="000000"/>
                <w:lang w:eastAsia="pt-BR"/>
              </w:rPr>
            </w:pPr>
            <w:r w:rsidRPr="00645A0D">
              <w:rPr>
                <w:rFonts w:ascii="Times New Roman" w:eastAsia="Times New Roman" w:hAnsi="Times New Roman"/>
                <w:b/>
                <w:bCs/>
                <w:color w:val="000000"/>
                <w:lang w:eastAsia="pt-BR"/>
              </w:rPr>
              <w:t xml:space="preserve">DESCRIÇÃO </w:t>
            </w:r>
          </w:p>
        </w:tc>
        <w:tc>
          <w:tcPr>
            <w:tcW w:w="1035" w:type="dxa"/>
            <w:vAlign w:val="center"/>
          </w:tcPr>
          <w:p w:rsidR="0090469A" w:rsidRPr="00645A0D" w:rsidRDefault="0090469A" w:rsidP="00EF15ED">
            <w:pPr>
              <w:jc w:val="center"/>
              <w:rPr>
                <w:rFonts w:ascii="Times New Roman" w:eastAsia="Times New Roman" w:hAnsi="Times New Roman"/>
                <w:b/>
                <w:bCs/>
                <w:color w:val="000000"/>
                <w:lang w:eastAsia="pt-BR"/>
              </w:rPr>
            </w:pPr>
            <w:r w:rsidRPr="00645A0D">
              <w:rPr>
                <w:rFonts w:ascii="Times New Roman" w:eastAsia="Times New Roman" w:hAnsi="Times New Roman"/>
                <w:b/>
                <w:bCs/>
                <w:color w:val="000000"/>
                <w:lang w:eastAsia="pt-BR"/>
              </w:rPr>
              <w:t>unid</w:t>
            </w:r>
          </w:p>
        </w:tc>
        <w:tc>
          <w:tcPr>
            <w:tcW w:w="953" w:type="dxa"/>
            <w:vAlign w:val="center"/>
          </w:tcPr>
          <w:p w:rsidR="0090469A" w:rsidRPr="00645A0D" w:rsidRDefault="0090469A" w:rsidP="00EF15ED">
            <w:pPr>
              <w:jc w:val="center"/>
              <w:rPr>
                <w:rFonts w:ascii="Times New Roman" w:eastAsia="Times New Roman" w:hAnsi="Times New Roman"/>
                <w:b/>
                <w:bCs/>
                <w:color w:val="000000"/>
                <w:lang w:eastAsia="pt-BR"/>
              </w:rPr>
            </w:pPr>
            <w:r w:rsidRPr="00645A0D">
              <w:rPr>
                <w:rFonts w:ascii="Times New Roman" w:eastAsia="Times New Roman" w:hAnsi="Times New Roman"/>
                <w:b/>
                <w:bCs/>
                <w:color w:val="000000"/>
                <w:lang w:eastAsia="pt-BR"/>
              </w:rPr>
              <w:t>quant</w:t>
            </w:r>
          </w:p>
        </w:tc>
        <w:tc>
          <w:tcPr>
            <w:tcW w:w="849" w:type="dxa"/>
          </w:tcPr>
          <w:p w:rsidR="0090469A" w:rsidRPr="00645A0D" w:rsidRDefault="0090469A" w:rsidP="00EF15ED">
            <w:pPr>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 xml:space="preserve">Marca </w:t>
            </w:r>
          </w:p>
        </w:tc>
        <w:tc>
          <w:tcPr>
            <w:tcW w:w="951" w:type="dxa"/>
          </w:tcPr>
          <w:p w:rsidR="0090469A" w:rsidRPr="00645A0D" w:rsidRDefault="0090469A" w:rsidP="00EF15ED">
            <w:pPr>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 xml:space="preserve">Preço unit </w:t>
            </w:r>
          </w:p>
        </w:tc>
        <w:tc>
          <w:tcPr>
            <w:tcW w:w="1191" w:type="dxa"/>
          </w:tcPr>
          <w:p w:rsidR="0090469A" w:rsidRPr="00645A0D" w:rsidRDefault="0090469A" w:rsidP="00EF15ED">
            <w:pPr>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 xml:space="preserve">Preço total </w:t>
            </w: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lastRenderedPageBreak/>
              <w:t>1</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Ácido úrico - 126 mL – enzimático</w:t>
            </w:r>
          </w:p>
        </w:tc>
        <w:tc>
          <w:tcPr>
            <w:tcW w:w="1035" w:type="dxa"/>
            <w:vAlign w:val="center"/>
          </w:tcPr>
          <w:p w:rsidR="0090469A" w:rsidRPr="004302DC" w:rsidRDefault="0090469A" w:rsidP="00EF15ED">
            <w:pPr>
              <w:jc w:val="center"/>
              <w:rPr>
                <w:rFonts w:ascii="Gadugi" w:eastAsia="Times New Roman" w:hAnsi="Gadugi" w:cs="Arial"/>
                <w:sz w:val="20"/>
                <w:szCs w:val="20"/>
              </w:rPr>
            </w:pPr>
            <w:r w:rsidRPr="004302DC">
              <w:rPr>
                <w:rFonts w:ascii="Gadugi" w:hAnsi="Gadugi" w:cs="Arial"/>
                <w:sz w:val="20"/>
                <w:szCs w:val="20"/>
              </w:rPr>
              <w:t>kits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24</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2</w:t>
            </w:r>
          </w:p>
        </w:tc>
        <w:tc>
          <w:tcPr>
            <w:tcW w:w="3574" w:type="dxa"/>
            <w:vAlign w:val="center"/>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Adaptador para coleta a vácuo</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unid</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3</w:t>
            </w:r>
          </w:p>
        </w:tc>
        <w:tc>
          <w:tcPr>
            <w:tcW w:w="3574" w:type="dxa"/>
          </w:tcPr>
          <w:p w:rsidR="0090469A" w:rsidRPr="004302DC" w:rsidRDefault="0090469A" w:rsidP="00EF15ED">
            <w:pPr>
              <w:rPr>
                <w:rFonts w:ascii="Gadugi" w:eastAsia="Times New Roman" w:hAnsi="Gadugi" w:cs="Arial"/>
                <w:color w:val="000000"/>
                <w:sz w:val="20"/>
                <w:szCs w:val="20"/>
                <w:lang w:eastAsia="pt-BR"/>
              </w:rPr>
            </w:pPr>
            <w:r w:rsidRPr="004302DC">
              <w:rPr>
                <w:rFonts w:ascii="Gadugi" w:eastAsia="Times New Roman" w:hAnsi="Gadugi" w:cs="Arial"/>
                <w:sz w:val="20"/>
                <w:szCs w:val="20"/>
                <w:lang w:eastAsia="pt-BR"/>
              </w:rPr>
              <w:t xml:space="preserve">Agente desproteinezante p/ limpar o sistema hidráulico e aberturas em Contadores de Células – 400 ml </w:t>
            </w:r>
            <w:r w:rsidRPr="004302DC">
              <w:rPr>
                <w:rFonts w:ascii="Gadugi" w:eastAsia="Times New Roman" w:hAnsi="Gadugi" w:cs="Arial"/>
                <w:b/>
                <w:bCs/>
                <w:sz w:val="20"/>
                <w:szCs w:val="20"/>
                <w:lang w:eastAsia="pt-BR"/>
              </w:rPr>
              <w:t>(marca HORIBA, pois outra marca não é compatível com o aparelho)</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frascos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6</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4</w:t>
            </w:r>
          </w:p>
        </w:tc>
        <w:tc>
          <w:tcPr>
            <w:tcW w:w="3574" w:type="dxa"/>
            <w:vAlign w:val="center"/>
          </w:tcPr>
          <w:p w:rsidR="0090469A" w:rsidRPr="004302DC" w:rsidRDefault="0090469A" w:rsidP="00EF15ED">
            <w:pPr>
              <w:rPr>
                <w:rFonts w:ascii="Gadugi" w:eastAsia="Times New Roman" w:hAnsi="Gadugi" w:cs="Arial"/>
                <w:color w:val="000000"/>
                <w:sz w:val="20"/>
                <w:szCs w:val="20"/>
                <w:lang w:eastAsia="pt-BR"/>
              </w:rPr>
            </w:pPr>
            <w:r w:rsidRPr="004302DC">
              <w:rPr>
                <w:rFonts w:ascii="Gadugi" w:eastAsia="Times New Roman" w:hAnsi="Gadugi" w:cs="Arial"/>
                <w:sz w:val="20"/>
                <w:szCs w:val="20"/>
                <w:lang w:eastAsia="pt-BR"/>
              </w:rPr>
              <w:t xml:space="preserve">Agente hemolisante p/ contagens de glóbulos brancos e determinação de  hemoglobina  –  1Ll  </w:t>
            </w:r>
            <w:r w:rsidRPr="004302DC">
              <w:rPr>
                <w:rFonts w:ascii="Gadugi" w:eastAsia="Times New Roman" w:hAnsi="Gadugi" w:cs="Arial"/>
                <w:b/>
                <w:bCs/>
                <w:sz w:val="20"/>
                <w:szCs w:val="20"/>
                <w:lang w:eastAsia="pt-BR"/>
              </w:rPr>
              <w:t>(marca  HORIBA,  pois  outra  marca  não  é compatível com o aparelho)</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frascos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24</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5</w:t>
            </w:r>
          </w:p>
        </w:tc>
        <w:tc>
          <w:tcPr>
            <w:tcW w:w="3574" w:type="dxa"/>
            <w:vAlign w:val="center"/>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Agulha para Coleta a Vácuo - 25x7mm – cx c/ 100 unids</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caixa</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2</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6</w:t>
            </w:r>
          </w:p>
        </w:tc>
        <w:tc>
          <w:tcPr>
            <w:tcW w:w="3574" w:type="dxa"/>
            <w:vAlign w:val="center"/>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Agulha para Coleta a Vácuo - 25x8mm – cx c/ 100 unids</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caixa</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24</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7</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Albumina - 500 mL – colorimétrico</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8</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Alt (tgp) – 60 mL</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24</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9</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Amilase – 3X20 mL – cinética</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10</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Anticoagulante - citrato fr c/ 250 mL</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frasco</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11</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Anticoagulante - EDTA fr c/ 250 mL</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frasco</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12</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Anticoagulante - fluoreto fr c/ 250 mL</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frasco</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rPr>
          <w:trHeight w:val="419"/>
        </w:trPr>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13</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Aso - kit completo – 2 mL – látex</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6</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14</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Aso - só látex - 2 mL – látex</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rPr>
          <w:trHeight w:val="434"/>
        </w:trPr>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15</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Ast (tgo) – 60 mL</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24</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rPr>
          <w:trHeight w:val="455"/>
        </w:trPr>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16</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Bandagem anti-séptica infantil cx c/ 500 unid</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caixa</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17</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Bandagem anti-séptica cx c/ 512 unid</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caixa</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rPr>
          <w:trHeight w:val="342"/>
        </w:trPr>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18</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Bastão de vidro fino</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unid</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6</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19</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Bilirrubina - 250 mL – colorimétrico</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20</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Bilirrubina – padrão-3 mL – colorimétrico</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6</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21</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CALICE SEDIM. FEZES 125 ml</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unid</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6</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color w:val="3C454A"/>
                <w:sz w:val="20"/>
                <w:szCs w:val="20"/>
                <w:lang w:eastAsia="pt-BR"/>
              </w:rPr>
            </w:pPr>
            <w:r w:rsidRPr="004302DC">
              <w:rPr>
                <w:rFonts w:ascii="Gadugi" w:eastAsia="Times New Roman" w:hAnsi="Gadugi" w:cs="Arial"/>
                <w:color w:val="3C454A"/>
                <w:sz w:val="20"/>
                <w:szCs w:val="20"/>
                <w:lang w:eastAsia="pt-BR"/>
              </w:rPr>
              <w:t>22</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color w:val="3C454A"/>
                <w:sz w:val="20"/>
                <w:szCs w:val="20"/>
                <w:lang w:eastAsia="pt-BR"/>
              </w:rPr>
              <w:t>CK MB - TESTE RÁPIDO</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23</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Colesterol - 200 mL – enzimático</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24</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24</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Coletor p/ urina – rosq. 50 ml pct c/ 100 unid</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pacote</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50</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25</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 xml:space="preserve">Coletor p/ fezes – rosq. 50 ml pct c/ </w:t>
            </w:r>
            <w:r w:rsidRPr="004302DC">
              <w:rPr>
                <w:rFonts w:ascii="Gadugi" w:eastAsia="Times New Roman" w:hAnsi="Gadugi" w:cs="Arial"/>
                <w:sz w:val="20"/>
                <w:szCs w:val="20"/>
                <w:lang w:eastAsia="pt-BR"/>
              </w:rPr>
              <w:lastRenderedPageBreak/>
              <w:t>100 unid</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lastRenderedPageBreak/>
              <w:t>pacote</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50</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rPr>
          <w:trHeight w:val="559"/>
        </w:trPr>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lastRenderedPageBreak/>
              <w:t>26</w:t>
            </w:r>
          </w:p>
        </w:tc>
        <w:tc>
          <w:tcPr>
            <w:tcW w:w="3574" w:type="dxa"/>
            <w:vAlign w:val="center"/>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Coletor p/ urina infantil – feminino – pct c/ 10 unid</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pacote</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50</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27</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Coletor p/ urina infantil – masculino – pct c/ 10 unid</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pacote</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50</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28</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Coloração de gram-4/500 mL</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29</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Coloração de zihel-3/500 mL</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30</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Conjunto panótico-3/500 mL</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caixas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6</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31</w:t>
            </w:r>
          </w:p>
        </w:tc>
        <w:tc>
          <w:tcPr>
            <w:tcW w:w="3574" w:type="dxa"/>
          </w:tcPr>
          <w:p w:rsidR="0090469A" w:rsidRPr="004302DC" w:rsidRDefault="0090469A" w:rsidP="00EF15ED">
            <w:pPr>
              <w:rPr>
                <w:rFonts w:ascii="Gadugi" w:eastAsia="Times New Roman" w:hAnsi="Gadugi" w:cs="Arial"/>
                <w:color w:val="000000"/>
                <w:sz w:val="20"/>
                <w:szCs w:val="20"/>
                <w:lang w:eastAsia="pt-BR"/>
              </w:rPr>
            </w:pPr>
            <w:r w:rsidRPr="004302DC">
              <w:rPr>
                <w:rFonts w:ascii="Gadugi" w:eastAsia="Times New Roman" w:hAnsi="Gadugi" w:cs="Arial"/>
                <w:sz w:val="20"/>
                <w:szCs w:val="20"/>
                <w:lang w:eastAsia="pt-BR"/>
              </w:rPr>
              <w:t xml:space="preserve">Controle de três níveis concebido para ser usado no monitoramento da precisão e exatidão dos Contadores de Células Sanguíneas- frs c/ 2,5 Ml l </w:t>
            </w:r>
            <w:r w:rsidRPr="004302DC">
              <w:rPr>
                <w:rFonts w:ascii="Gadugi" w:eastAsia="Times New Roman" w:hAnsi="Gadugi" w:cs="Arial"/>
                <w:b/>
                <w:bCs/>
                <w:sz w:val="20"/>
                <w:szCs w:val="20"/>
                <w:lang w:eastAsia="pt-BR"/>
              </w:rPr>
              <w:t>(marca HORIBA, pois outra marca não é compatível com o aparelho)</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32</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Corante azul de cresil brilhante - 100 mL</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vidros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20</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33</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Corante de Giemsa-500 mL</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vidros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34</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Corante de May Grunwald-500 mL</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vidros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35</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Creatinina - 200 mL – colorimétrico</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24</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36</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Cronômetro digital</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unid</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2</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color w:val="3C454A"/>
                <w:sz w:val="20"/>
                <w:szCs w:val="20"/>
                <w:lang w:eastAsia="pt-BR"/>
              </w:rPr>
            </w:pPr>
            <w:r w:rsidRPr="004302DC">
              <w:rPr>
                <w:rFonts w:ascii="Gadugi" w:eastAsia="Times New Roman" w:hAnsi="Gadugi" w:cs="Arial"/>
                <w:color w:val="3C454A"/>
                <w:sz w:val="20"/>
                <w:szCs w:val="20"/>
                <w:lang w:eastAsia="pt-BR"/>
              </w:rPr>
              <w:t>37</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color w:val="3C454A"/>
                <w:sz w:val="20"/>
                <w:szCs w:val="20"/>
                <w:lang w:eastAsia="pt-BR"/>
              </w:rPr>
              <w:t>DENGUE NS1 - SABONETE - 20 TESTES</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50</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38</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Escova média p/ lavar tubos</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unid</w:t>
            </w:r>
          </w:p>
        </w:tc>
        <w:tc>
          <w:tcPr>
            <w:tcW w:w="953" w:type="dxa"/>
            <w:vAlign w:val="center"/>
          </w:tcPr>
          <w:p w:rsidR="0090469A" w:rsidRPr="004302DC" w:rsidRDefault="0090469A" w:rsidP="00EF15ED">
            <w:pPr>
              <w:jc w:val="center"/>
              <w:rPr>
                <w:rFonts w:ascii="Gadugi" w:hAnsi="Gadugi" w:cs="Arial"/>
                <w:color w:val="000000"/>
                <w:sz w:val="20"/>
                <w:szCs w:val="20"/>
              </w:rPr>
            </w:pPr>
            <w:r w:rsidRPr="004302DC">
              <w:rPr>
                <w:rFonts w:ascii="Gadugi" w:hAnsi="Gadugi" w:cs="Arial"/>
                <w:color w:val="000000"/>
                <w:sz w:val="20"/>
                <w:szCs w:val="20"/>
              </w:rPr>
              <w:t>2</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39</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Escova pequena p/ lavar tubos</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unid</w:t>
            </w:r>
          </w:p>
        </w:tc>
        <w:tc>
          <w:tcPr>
            <w:tcW w:w="953" w:type="dxa"/>
            <w:vAlign w:val="center"/>
          </w:tcPr>
          <w:p w:rsidR="0090469A" w:rsidRPr="004302DC" w:rsidRDefault="0090469A" w:rsidP="00EF15ED">
            <w:pPr>
              <w:jc w:val="center"/>
              <w:rPr>
                <w:rFonts w:ascii="Gadugi" w:hAnsi="Gadugi" w:cs="Arial"/>
                <w:color w:val="000000"/>
                <w:sz w:val="20"/>
                <w:szCs w:val="20"/>
              </w:rPr>
            </w:pPr>
            <w:r w:rsidRPr="004302DC">
              <w:rPr>
                <w:rFonts w:ascii="Gadugi" w:hAnsi="Gadugi" w:cs="Arial"/>
                <w:color w:val="000000"/>
                <w:sz w:val="20"/>
                <w:szCs w:val="20"/>
              </w:rPr>
              <w:t>2</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40</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Estante de plástico para 25 tubos</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unid</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2</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41</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Estante para Tubos de Ensaio em Arame Revestido de PVC p/ 72 tubos de 10 a 30 mm de diâmetro</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unid</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2</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42</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Fita de urina frs c/150 unid.</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frasco</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50</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43</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Fosfatase alcalina – cinética</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val="en-US" w:eastAsia="pt-BR"/>
              </w:rPr>
            </w:pPr>
            <w:r w:rsidRPr="004302DC">
              <w:rPr>
                <w:rFonts w:ascii="Gadugi" w:eastAsia="Times New Roman" w:hAnsi="Gadugi" w:cs="Arial"/>
                <w:sz w:val="20"/>
                <w:szCs w:val="20"/>
                <w:lang w:val="en-US" w:eastAsia="pt-BR"/>
              </w:rPr>
              <w:t>44</w:t>
            </w:r>
          </w:p>
        </w:tc>
        <w:tc>
          <w:tcPr>
            <w:tcW w:w="3574" w:type="dxa"/>
          </w:tcPr>
          <w:p w:rsidR="0090469A" w:rsidRPr="004302DC" w:rsidRDefault="0090469A" w:rsidP="00EF15ED">
            <w:pPr>
              <w:rPr>
                <w:rFonts w:ascii="Gadugi" w:eastAsia="Times New Roman" w:hAnsi="Gadugi" w:cs="Arial"/>
                <w:sz w:val="20"/>
                <w:szCs w:val="20"/>
                <w:lang w:val="en-US" w:eastAsia="pt-BR"/>
              </w:rPr>
            </w:pPr>
            <w:r w:rsidRPr="004302DC">
              <w:rPr>
                <w:rFonts w:ascii="Gadugi" w:eastAsia="Times New Roman" w:hAnsi="Gadugi" w:cs="Arial"/>
                <w:sz w:val="20"/>
                <w:szCs w:val="20"/>
                <w:lang w:val="en-US" w:eastAsia="pt-BR"/>
              </w:rPr>
              <w:t>FR - kit completo - 2 mL – látex</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45</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FR - só látex – 2 mL – látex</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6</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46</w:t>
            </w:r>
          </w:p>
        </w:tc>
        <w:tc>
          <w:tcPr>
            <w:tcW w:w="3574" w:type="dxa"/>
            <w:vAlign w:val="center"/>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Funil de plástico médio</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unid</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2</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47</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Gama GT - cinético</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48</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Glicose - 500 mL – enzimático</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24</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49</w:t>
            </w:r>
          </w:p>
        </w:tc>
        <w:tc>
          <w:tcPr>
            <w:tcW w:w="3574" w:type="dxa"/>
            <w:vAlign w:val="center"/>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HCG 25 mUI - sabonete – 100 testes</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cxs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50</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Hemoglobina glicosilada - 25 testes</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lastRenderedPageBreak/>
              <w:t>51</w:t>
            </w:r>
          </w:p>
        </w:tc>
        <w:tc>
          <w:tcPr>
            <w:tcW w:w="3574" w:type="dxa"/>
            <w:vAlign w:val="center"/>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Hemoglobina – padrão - 100 testes – colorimétrico</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52</w:t>
            </w:r>
          </w:p>
        </w:tc>
        <w:tc>
          <w:tcPr>
            <w:tcW w:w="3574" w:type="dxa"/>
            <w:vAlign w:val="center"/>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Hemoglobina – reagente – 800 testes – colorimétrico</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2</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53</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HIV I e II– sabonete – 30 testes</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caixas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54</w:t>
            </w:r>
          </w:p>
        </w:tc>
        <w:tc>
          <w:tcPr>
            <w:tcW w:w="3574" w:type="dxa"/>
            <w:vAlign w:val="center"/>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Lâminas p/ microscópio – fosca cx c/ 50 unid</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caixa</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50</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55</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Lâminas p/ microscópio – lisa cx c/ 50 unid</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caixa</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50</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56</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Lipase - colorimétrico</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57</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Macropipetador</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unid</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2</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color w:val="333333"/>
                <w:sz w:val="20"/>
                <w:szCs w:val="20"/>
                <w:lang w:eastAsia="pt-BR"/>
              </w:rPr>
            </w:pPr>
            <w:r w:rsidRPr="004302DC">
              <w:rPr>
                <w:rFonts w:ascii="Gadugi" w:eastAsia="Times New Roman" w:hAnsi="Gadugi" w:cs="Arial"/>
                <w:color w:val="333333"/>
                <w:sz w:val="20"/>
                <w:szCs w:val="20"/>
                <w:lang w:eastAsia="pt-BR"/>
              </w:rPr>
              <w:t>58</w:t>
            </w:r>
          </w:p>
        </w:tc>
        <w:tc>
          <w:tcPr>
            <w:tcW w:w="3574" w:type="dxa"/>
            <w:vAlign w:val="bottom"/>
          </w:tcPr>
          <w:p w:rsidR="0090469A" w:rsidRPr="004302DC" w:rsidRDefault="0090469A" w:rsidP="00EF15ED">
            <w:pPr>
              <w:rPr>
                <w:rFonts w:ascii="Gadugi" w:eastAsia="Times New Roman" w:hAnsi="Gadugi" w:cs="Arial"/>
                <w:color w:val="333333"/>
                <w:sz w:val="20"/>
                <w:szCs w:val="20"/>
                <w:lang w:eastAsia="pt-BR"/>
              </w:rPr>
            </w:pPr>
            <w:r w:rsidRPr="004302DC">
              <w:rPr>
                <w:rFonts w:ascii="Gadugi" w:eastAsia="Times New Roman" w:hAnsi="Gadugi" w:cs="Arial"/>
                <w:color w:val="333333"/>
                <w:sz w:val="20"/>
                <w:szCs w:val="20"/>
                <w:lang w:eastAsia="pt-BR"/>
              </w:rPr>
              <w:t>Maleta para transporte de materiais necessários para a coleta de sangue e outros fluidos corpóreos fora do laboratório como ambulatórios, hospitais, coletas domiciliares e outros; Auxilia no trabalho dos flebotomistas; Possui divisórias moldadas especialmente para manter organizados os materiais utilizados para a coleta de amostras de sangue; Fabricada em plástico ABS resistente; Acompanha 02 bandejas plásticas (descartáveis) para auxílio na organização dos materiais e 01 rack com capacidade para 36 tubos de coleta de 16 mm de diâmetro; Dimensões: 42,9 x 26,5 x 17,2 cm (C x L x A).</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unid</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59</w:t>
            </w:r>
          </w:p>
        </w:tc>
        <w:tc>
          <w:tcPr>
            <w:tcW w:w="3574" w:type="dxa"/>
            <w:vAlign w:val="center"/>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Micropipeta Volume Variável Monocanal Totalmente Autoclavável - 0,2 a 2ul</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unid</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60</w:t>
            </w:r>
          </w:p>
        </w:tc>
        <w:tc>
          <w:tcPr>
            <w:tcW w:w="3574" w:type="dxa"/>
            <w:vAlign w:val="center"/>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Micropipeta Volume Variável Monocanal Totalmente Autoclavável - 0,5 a 10ul</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unid</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61</w:t>
            </w:r>
          </w:p>
        </w:tc>
        <w:tc>
          <w:tcPr>
            <w:tcW w:w="3574" w:type="dxa"/>
            <w:vAlign w:val="center"/>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Micropipeta Volume Variável Monocanal Totalmente Autoclavável - 10 a 100ul</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unid</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62</w:t>
            </w:r>
          </w:p>
        </w:tc>
        <w:tc>
          <w:tcPr>
            <w:tcW w:w="3574" w:type="dxa"/>
            <w:vAlign w:val="center"/>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Micropipeta Volume Variável Monocanal Totalmente Autoclavável - 100 a 1000ul</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unid</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63</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Micropipeta Volume Variável Monocanal Totalmente Autoclavável - 1000 a 10000ul</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unid</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64</w:t>
            </w:r>
          </w:p>
        </w:tc>
        <w:tc>
          <w:tcPr>
            <w:tcW w:w="3574" w:type="dxa"/>
            <w:vAlign w:val="center"/>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 xml:space="preserve">Micropipeta Volume Variável Monocanal Totalmente Autoclavável - </w:t>
            </w:r>
            <w:r w:rsidRPr="004302DC">
              <w:rPr>
                <w:rFonts w:ascii="Gadugi" w:eastAsia="Times New Roman" w:hAnsi="Gadugi" w:cs="Arial"/>
                <w:sz w:val="20"/>
                <w:szCs w:val="20"/>
                <w:lang w:eastAsia="pt-BR"/>
              </w:rPr>
              <w:lastRenderedPageBreak/>
              <w:t>1000 a 5000ul</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lastRenderedPageBreak/>
              <w:t>unid</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lastRenderedPageBreak/>
              <w:t>65</w:t>
            </w:r>
          </w:p>
        </w:tc>
        <w:tc>
          <w:tcPr>
            <w:tcW w:w="3574" w:type="dxa"/>
            <w:vAlign w:val="center"/>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Micropipeta Volume Variável Monocanal Totalmente Autoclavável - 2,0 a 20ul</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unid</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66</w:t>
            </w:r>
          </w:p>
        </w:tc>
        <w:tc>
          <w:tcPr>
            <w:tcW w:w="3574" w:type="dxa"/>
            <w:vAlign w:val="center"/>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Micropipeta Volume Variável Monocanal Totalmente Autoclavável - 20 a 200ul</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unid</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67</w:t>
            </w:r>
          </w:p>
        </w:tc>
        <w:tc>
          <w:tcPr>
            <w:tcW w:w="3574" w:type="dxa"/>
            <w:vAlign w:val="center"/>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Micropipeta Volume Variável Monocanal Totalmente Autoclavável - 5,0 a 50ul</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unid</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68</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Micropipeta Volume Variável Monocanal Totalmente Autoclavável - 50 a 250ul</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unid</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69</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Micropipeta Volume Variável Eletrônica Monocanal</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unid</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70</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MIF modificado 1000 mL</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frasco</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71</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Mucoproteínas - 250 mL – colorimétrico</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72</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Óleo de imersão fr c/ 100 ml</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frasco</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73</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Parasitofiltro-peneira p/ fezes</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pacote</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74</w:t>
            </w:r>
          </w:p>
        </w:tc>
        <w:tc>
          <w:tcPr>
            <w:tcW w:w="3574" w:type="dxa"/>
          </w:tcPr>
          <w:p w:rsidR="0090469A" w:rsidRPr="004302DC" w:rsidRDefault="0090469A" w:rsidP="00EF15ED">
            <w:pPr>
              <w:rPr>
                <w:rFonts w:ascii="Gadugi" w:eastAsia="Times New Roman" w:hAnsi="Gadugi" w:cs="Arial"/>
                <w:sz w:val="20"/>
                <w:szCs w:val="20"/>
                <w:lang w:val="en-US" w:eastAsia="pt-BR"/>
              </w:rPr>
            </w:pPr>
            <w:r w:rsidRPr="004302DC">
              <w:rPr>
                <w:rFonts w:ascii="Gadugi" w:eastAsia="Times New Roman" w:hAnsi="Gadugi" w:cs="Arial"/>
                <w:sz w:val="20"/>
                <w:szCs w:val="20"/>
                <w:lang w:val="en-US" w:eastAsia="pt-BR"/>
              </w:rPr>
              <w:t>PCR - kit completo - 2 mlL -látex</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val="en-US" w:eastAsia="pt-BR"/>
              </w:rPr>
            </w:pPr>
            <w:r w:rsidRPr="004302DC">
              <w:rPr>
                <w:rFonts w:ascii="Gadugi" w:eastAsia="Times New Roman" w:hAnsi="Gadugi" w:cs="Arial"/>
                <w:sz w:val="20"/>
                <w:szCs w:val="20"/>
                <w:lang w:val="en-US" w:eastAsia="pt-BR"/>
              </w:rPr>
              <w:t>75</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PCR - só látex - 2 mL – látex</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24</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76</w:t>
            </w:r>
          </w:p>
        </w:tc>
        <w:tc>
          <w:tcPr>
            <w:tcW w:w="3574" w:type="dxa"/>
            <w:vAlign w:val="center"/>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Pipeta graduada c/ aspirador (pipeta p/ VHS desc.) cx c/ 100 unid</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caixas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77</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Pipeta Pasteur Descartável 3ml Estéril – pct c/ 500 peças</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pacote</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78</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Pipeta sorológicas 1 mL em 1/10</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unid</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79</w:t>
            </w:r>
          </w:p>
        </w:tc>
        <w:tc>
          <w:tcPr>
            <w:tcW w:w="3574" w:type="dxa"/>
            <w:vAlign w:val="center"/>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Pipeta sorológicas 1 mL em 1/10 em 1/1000</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unid</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80</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Pipetas sorológicas 10 mL</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unid</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24</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81</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Pipetas sorológicas 2 mL</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unid</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24</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82</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Pipetas sorológicas 20 mL</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unid</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83</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Pipetas sorológicas 5 mL</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unid</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24</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84</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Pó para teste de tolerância a glicose (75g) cx c/ 5 envelopeS</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caixas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85</w:t>
            </w:r>
          </w:p>
        </w:tc>
        <w:tc>
          <w:tcPr>
            <w:tcW w:w="3574" w:type="dxa"/>
            <w:vAlign w:val="center"/>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Ponteira transparente 5 ml pct com 1000 unid</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pacote</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86</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Ponteiras amarelas pequenas - pct c/ 1000 unid</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pacote</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24</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87</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Ponteira azuis grandes - pct c/ 1000 unid</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pacote</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lastRenderedPageBreak/>
              <w:t>88</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Proteínas totais - 500 mL – colorimétrico</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89</w:t>
            </w:r>
          </w:p>
        </w:tc>
        <w:tc>
          <w:tcPr>
            <w:tcW w:w="3574" w:type="dxa"/>
            <w:vAlign w:val="center"/>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Proveta de vidro c/ base de polietileno 100 ml</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unid</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90</w:t>
            </w:r>
          </w:p>
        </w:tc>
        <w:tc>
          <w:tcPr>
            <w:tcW w:w="3574" w:type="dxa"/>
            <w:vAlign w:val="center"/>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Sangue oculto s/ dieta – sabonete – 20 testes</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caixas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24</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91</w:t>
            </w:r>
          </w:p>
        </w:tc>
        <w:tc>
          <w:tcPr>
            <w:tcW w:w="3574" w:type="dxa"/>
          </w:tcPr>
          <w:p w:rsidR="0090469A" w:rsidRPr="004302DC" w:rsidRDefault="0090469A" w:rsidP="00EF15ED">
            <w:pPr>
              <w:rPr>
                <w:rFonts w:ascii="Gadugi" w:eastAsia="Times New Roman" w:hAnsi="Gadugi" w:cs="Arial"/>
                <w:color w:val="000000"/>
                <w:sz w:val="20"/>
                <w:szCs w:val="20"/>
                <w:lang w:eastAsia="pt-BR"/>
              </w:rPr>
            </w:pPr>
            <w:r w:rsidRPr="004302DC">
              <w:rPr>
                <w:rFonts w:ascii="Gadugi" w:eastAsia="Times New Roman" w:hAnsi="Gadugi" w:cs="Arial"/>
                <w:sz w:val="20"/>
                <w:szCs w:val="20"/>
                <w:lang w:eastAsia="pt-BR"/>
              </w:rPr>
              <w:t xml:space="preserve">Solução diluente c/ contagem e distribuição de células sanguíneas em Analisadores Hematológicos - 20 L l </w:t>
            </w:r>
            <w:r w:rsidRPr="004302DC">
              <w:rPr>
                <w:rFonts w:ascii="Gadugi" w:eastAsia="Times New Roman" w:hAnsi="Gadugi" w:cs="Arial"/>
                <w:b/>
                <w:bCs/>
                <w:sz w:val="20"/>
                <w:szCs w:val="20"/>
                <w:lang w:eastAsia="pt-BR"/>
              </w:rPr>
              <w:t>(marca HORIBA, pois outra marca não é compatível com o aparelho)</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frascos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92</w:t>
            </w:r>
          </w:p>
        </w:tc>
        <w:tc>
          <w:tcPr>
            <w:tcW w:w="3574" w:type="dxa"/>
          </w:tcPr>
          <w:p w:rsidR="0090469A" w:rsidRPr="004302DC" w:rsidRDefault="0090469A" w:rsidP="00EF15ED">
            <w:pPr>
              <w:rPr>
                <w:rFonts w:ascii="Gadugi" w:eastAsia="Times New Roman" w:hAnsi="Gadugi" w:cs="Arial"/>
                <w:color w:val="000000"/>
                <w:sz w:val="20"/>
                <w:szCs w:val="20"/>
                <w:lang w:eastAsia="pt-BR"/>
              </w:rPr>
            </w:pPr>
            <w:r w:rsidRPr="004302DC">
              <w:rPr>
                <w:rFonts w:ascii="Gadugi" w:eastAsia="Times New Roman" w:hAnsi="Gadugi" w:cs="Arial"/>
                <w:sz w:val="20"/>
                <w:szCs w:val="20"/>
                <w:lang w:eastAsia="pt-BR"/>
              </w:rPr>
              <w:t xml:space="preserve">Solução enzimática c/ atividade proteolítica p/ limpar componentes em Contadores de Células Sanguíneas - 1L l </w:t>
            </w:r>
            <w:r w:rsidRPr="004302DC">
              <w:rPr>
                <w:rFonts w:ascii="Gadugi" w:eastAsia="Times New Roman" w:hAnsi="Gadugi" w:cs="Arial"/>
                <w:b/>
                <w:bCs/>
                <w:sz w:val="20"/>
                <w:szCs w:val="20"/>
                <w:lang w:eastAsia="pt-BR"/>
              </w:rPr>
              <w:t>(marca HORIBA, pois outra marca não é compatível com o aparelho)</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frascos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24</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93</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Soro anti-A fr c/ 10 mL</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5</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94</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Soro anti-B fr c/ 10 mL</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5</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95</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Soro anti D-fator Rh fr c/ 10 mL</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5</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96</w:t>
            </w:r>
          </w:p>
        </w:tc>
        <w:tc>
          <w:tcPr>
            <w:tcW w:w="3574" w:type="dxa"/>
            <w:vAlign w:val="center"/>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Suporte para Micropipetas</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unid</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97</w:t>
            </w:r>
          </w:p>
        </w:tc>
        <w:tc>
          <w:tcPr>
            <w:tcW w:w="3574" w:type="dxa"/>
            <w:vAlign w:val="center"/>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Tampa para tubo 12x75 mm em material flexível vermelha pct com 1000 unid</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pacote</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98</w:t>
            </w:r>
          </w:p>
        </w:tc>
        <w:tc>
          <w:tcPr>
            <w:tcW w:w="3574" w:type="dxa"/>
            <w:vAlign w:val="center"/>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Tampa para tubo 12x75 mm em material flexível cinza pct com 1000 unid</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pacote</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99</w:t>
            </w:r>
          </w:p>
        </w:tc>
        <w:tc>
          <w:tcPr>
            <w:tcW w:w="3574" w:type="dxa"/>
            <w:vAlign w:val="center"/>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Tampa para tubo 12x75 mm em material flexível roxa pct com 1000 unid</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pacote</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100</w:t>
            </w:r>
          </w:p>
        </w:tc>
        <w:tc>
          <w:tcPr>
            <w:tcW w:w="3574" w:type="dxa"/>
            <w:vAlign w:val="center"/>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Tampa para tubo 15x100mm flecha vermelha pp</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 xml:space="preserve">Pacote </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101</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Tempo de protrombina (Liofilizado) – Método Quick (em segundos) - 5/2 mL - 100 testes</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102</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Termohigrômetro digital</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unid</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2</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103</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Temômetro digital p/ geladeira</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unid</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2</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104</w:t>
            </w:r>
          </w:p>
        </w:tc>
        <w:tc>
          <w:tcPr>
            <w:tcW w:w="3574" w:type="dxa"/>
            <w:vAlign w:val="center"/>
          </w:tcPr>
          <w:p w:rsidR="0090469A" w:rsidRPr="004302DC" w:rsidRDefault="0090469A" w:rsidP="00EF15ED">
            <w:pPr>
              <w:jc w:val="both"/>
              <w:rPr>
                <w:rFonts w:ascii="Gadugi" w:eastAsia="Times New Roman" w:hAnsi="Gadugi" w:cs="Arial"/>
                <w:color w:val="000000"/>
                <w:sz w:val="20"/>
                <w:szCs w:val="20"/>
                <w:lang w:eastAsia="pt-BR"/>
              </w:rPr>
            </w:pPr>
            <w:r w:rsidRPr="004302DC">
              <w:rPr>
                <w:rFonts w:ascii="Gadugi" w:eastAsia="Times New Roman" w:hAnsi="Gadugi" w:cs="Arial"/>
                <w:color w:val="000000"/>
                <w:sz w:val="20"/>
                <w:szCs w:val="20"/>
                <w:lang w:eastAsia="pt-BR"/>
              </w:rPr>
              <w:t xml:space="preserve">Teste COVID-19 AG rápido, contendo: 25 placas teste, 25 tudo para amostregem, 25 SWAM estéril, 2 soluções p/ extração de 7,5 ml, tste similar ao "Vida Biotecnologia). Caixa com 25 unidades </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cxs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105</w:t>
            </w:r>
          </w:p>
        </w:tc>
        <w:tc>
          <w:tcPr>
            <w:tcW w:w="3574" w:type="dxa"/>
            <w:vAlign w:val="center"/>
          </w:tcPr>
          <w:p w:rsidR="0090469A" w:rsidRPr="004302DC" w:rsidRDefault="0090469A" w:rsidP="00EF15ED">
            <w:pPr>
              <w:jc w:val="both"/>
              <w:rPr>
                <w:rFonts w:ascii="Gadugi" w:eastAsia="Times New Roman" w:hAnsi="Gadugi" w:cs="Arial"/>
                <w:color w:val="000000"/>
                <w:sz w:val="20"/>
                <w:szCs w:val="20"/>
                <w:lang w:eastAsia="pt-BR"/>
              </w:rPr>
            </w:pPr>
            <w:r w:rsidRPr="004302DC">
              <w:rPr>
                <w:rFonts w:ascii="Gadugi" w:eastAsia="Times New Roman" w:hAnsi="Gadugi" w:cs="Arial"/>
                <w:color w:val="000000"/>
                <w:sz w:val="20"/>
                <w:szCs w:val="20"/>
                <w:lang w:eastAsia="pt-BR"/>
              </w:rPr>
              <w:t xml:space="preserve">Teste rápido de gravidez HCG 10mUI, </w:t>
            </w:r>
            <w:r w:rsidRPr="004302DC">
              <w:rPr>
                <w:rFonts w:ascii="Gadugi" w:eastAsia="Times New Roman" w:hAnsi="Gadugi" w:cs="Arial"/>
                <w:color w:val="000000"/>
                <w:sz w:val="20"/>
                <w:szCs w:val="20"/>
                <w:lang w:eastAsia="pt-BR"/>
              </w:rPr>
              <w:lastRenderedPageBreak/>
              <w:t xml:space="preserve">imunogramatográfico para detecção qualitativa de gonadotrofina coriônica humama (GCG) em amostras humanas de soro, plasma e urina. Detecção qalitativa de gonadontrofina coriônica humana(HCG); Sensibilidade: </w:t>
            </w:r>
            <w:r w:rsidRPr="004302DC">
              <w:rPr>
                <w:rFonts w:ascii="Arial" w:eastAsia="Times New Roman" w:hAnsi="Arial" w:cs="Arial"/>
                <w:color w:val="000000"/>
                <w:sz w:val="20"/>
                <w:szCs w:val="20"/>
                <w:lang w:eastAsia="pt-BR"/>
              </w:rPr>
              <w:t>˃</w:t>
            </w:r>
            <w:r w:rsidRPr="004302DC">
              <w:rPr>
                <w:rFonts w:ascii="Gadugi" w:eastAsia="Times New Roman" w:hAnsi="Gadugi" w:cs="Arial"/>
                <w:color w:val="000000"/>
                <w:sz w:val="20"/>
                <w:szCs w:val="20"/>
                <w:lang w:eastAsia="pt-BR"/>
              </w:rPr>
              <w:t xml:space="preserve">99%; especificidade: </w:t>
            </w:r>
            <w:r w:rsidRPr="004302DC">
              <w:rPr>
                <w:rFonts w:ascii="Arial" w:eastAsia="Times New Roman" w:hAnsi="Arial" w:cs="Arial"/>
                <w:color w:val="000000"/>
                <w:sz w:val="20"/>
                <w:szCs w:val="20"/>
                <w:lang w:eastAsia="pt-BR"/>
              </w:rPr>
              <w:t>˃</w:t>
            </w:r>
            <w:r w:rsidRPr="004302DC">
              <w:rPr>
                <w:rFonts w:ascii="Gadugi" w:eastAsia="Times New Roman" w:hAnsi="Gadugi" w:cs="Arial"/>
                <w:color w:val="000000"/>
                <w:sz w:val="20"/>
                <w:szCs w:val="20"/>
                <w:lang w:eastAsia="pt-BR"/>
              </w:rPr>
              <w:t>99%; armazenamento: 2 a 30</w:t>
            </w:r>
            <w:r w:rsidRPr="004302DC">
              <w:rPr>
                <w:rFonts w:ascii="Gadugi" w:eastAsia="Times New Roman" w:hAnsi="Gadugi" w:cs="Gadugi"/>
                <w:color w:val="000000"/>
                <w:sz w:val="20"/>
                <w:szCs w:val="20"/>
                <w:lang w:eastAsia="pt-BR"/>
              </w:rPr>
              <w:t>º</w:t>
            </w:r>
            <w:r w:rsidRPr="004302DC">
              <w:rPr>
                <w:rFonts w:ascii="Gadugi" w:eastAsia="Times New Roman" w:hAnsi="Gadugi" w:cs="Arial"/>
                <w:color w:val="000000"/>
                <w:sz w:val="20"/>
                <w:szCs w:val="20"/>
                <w:lang w:eastAsia="pt-BR"/>
              </w:rPr>
              <w:t xml:space="preserve">C; amostra: soro, plasma e urina; volume de amostra: 100UL para cassete; volume do teste: 5 a 7 minutos; Itens incluso: 01 kit com 100 testes para HCG 10 mUI. </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lastRenderedPageBreak/>
              <w:t>kits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lastRenderedPageBreak/>
              <w:t>106</w:t>
            </w:r>
          </w:p>
        </w:tc>
        <w:tc>
          <w:tcPr>
            <w:tcW w:w="3574" w:type="dxa"/>
            <w:vAlign w:val="center"/>
          </w:tcPr>
          <w:p w:rsidR="0090469A" w:rsidRPr="004302DC" w:rsidRDefault="0090469A" w:rsidP="00EF15ED">
            <w:pPr>
              <w:jc w:val="both"/>
              <w:rPr>
                <w:rFonts w:ascii="Gadugi" w:eastAsia="Times New Roman" w:hAnsi="Gadugi" w:cs="Arial"/>
                <w:color w:val="000000"/>
                <w:sz w:val="20"/>
                <w:szCs w:val="20"/>
                <w:lang w:eastAsia="pt-BR"/>
              </w:rPr>
            </w:pPr>
            <w:r w:rsidRPr="004302DC">
              <w:rPr>
                <w:rFonts w:ascii="Gadugi" w:eastAsia="Times New Roman" w:hAnsi="Gadugi" w:cs="Arial"/>
                <w:color w:val="000000"/>
                <w:sz w:val="20"/>
                <w:szCs w:val="20"/>
                <w:lang w:eastAsia="pt-BR"/>
              </w:rPr>
              <w:t xml:space="preserve">Teste rápido SARS COV-2 imuno IgG/IgM, contendo; 25 placas teste. 2 diluentes para amostragem 4 ml. Kits acessários para coleta: 25 unid(capilares, pipetas descartável, lanceta) similar ao "ECO TEST" caixa com 25 unidades </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cxs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jc w:val="both"/>
              <w:rPr>
                <w:rFonts w:ascii="Gadugi" w:eastAsia="Times New Roman" w:hAnsi="Gadugi" w:cs="Arial"/>
                <w:color w:val="000000"/>
                <w:sz w:val="20"/>
                <w:szCs w:val="20"/>
                <w:lang w:eastAsia="pt-BR"/>
              </w:rPr>
            </w:pPr>
            <w:r w:rsidRPr="004302DC">
              <w:rPr>
                <w:rFonts w:ascii="Gadugi" w:eastAsia="Times New Roman" w:hAnsi="Gadugi" w:cs="Arial"/>
                <w:color w:val="000000"/>
                <w:sz w:val="20"/>
                <w:szCs w:val="20"/>
                <w:lang w:eastAsia="pt-BR"/>
              </w:rPr>
              <w:t>107</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Triglicérides - 200 mL – enzimático</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24</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jc w:val="both"/>
              <w:rPr>
                <w:rFonts w:ascii="Gadugi" w:eastAsia="Times New Roman" w:hAnsi="Gadugi" w:cs="Arial"/>
                <w:color w:val="000000"/>
                <w:sz w:val="20"/>
                <w:szCs w:val="20"/>
                <w:lang w:eastAsia="pt-BR"/>
              </w:rPr>
            </w:pPr>
            <w:r w:rsidRPr="004302DC">
              <w:rPr>
                <w:rFonts w:ascii="Gadugi" w:eastAsia="Times New Roman" w:hAnsi="Gadugi" w:cs="Arial"/>
                <w:color w:val="000000"/>
                <w:sz w:val="20"/>
                <w:szCs w:val="20"/>
                <w:lang w:eastAsia="pt-BR"/>
              </w:rPr>
              <w:t>108</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color w:val="3C454A"/>
                <w:sz w:val="20"/>
                <w:szCs w:val="20"/>
                <w:lang w:eastAsia="pt-BR"/>
              </w:rPr>
              <w:t>TROPONINA I - TESTE RÁPIDO</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109</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Tubo 12x75 mm polietireno cristal, fundo redondo sem tampa 5ml pct com 1000 unid</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pacote</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color w:val="3C454A"/>
                <w:sz w:val="20"/>
                <w:szCs w:val="20"/>
                <w:lang w:eastAsia="pt-BR"/>
              </w:rPr>
            </w:pPr>
            <w:r w:rsidRPr="004302DC">
              <w:rPr>
                <w:rFonts w:ascii="Gadugi" w:eastAsia="Times New Roman" w:hAnsi="Gadugi" w:cs="Arial"/>
                <w:color w:val="3C454A"/>
                <w:sz w:val="20"/>
                <w:szCs w:val="20"/>
                <w:lang w:eastAsia="pt-BR"/>
              </w:rPr>
              <w:t>110</w:t>
            </w:r>
          </w:p>
        </w:tc>
        <w:tc>
          <w:tcPr>
            <w:tcW w:w="3574" w:type="dxa"/>
            <w:vAlign w:val="center"/>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TUBO CENTRIFUGA C/ TAMPA GRAD 10ml PCT c/10</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pacote</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100</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111</w:t>
            </w:r>
          </w:p>
        </w:tc>
        <w:tc>
          <w:tcPr>
            <w:tcW w:w="3574" w:type="dxa"/>
            <w:vAlign w:val="center"/>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TUBO CENTRIFUGA C/TAMPA GRAD 15 ml PCT c/10</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pacote</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100</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112</w:t>
            </w:r>
          </w:p>
        </w:tc>
        <w:tc>
          <w:tcPr>
            <w:tcW w:w="3574" w:type="dxa"/>
            <w:vAlign w:val="center"/>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Tubo de ensaio 13x100mm, com tampa de rosca 9,5ml pct com 500 unid</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pacote</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113</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Tubo de ensaio 15x100mm, polietireno cristal, incolor, fundo redondo sem tampa 10ml pct com 500 unid</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pacote</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114</w:t>
            </w:r>
          </w:p>
        </w:tc>
        <w:tc>
          <w:tcPr>
            <w:tcW w:w="3574" w:type="dxa"/>
            <w:vAlign w:val="center"/>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TUBO ENSAIO c/tampa 13x100 PCT c/250 unids</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pacote</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115</w:t>
            </w:r>
          </w:p>
        </w:tc>
        <w:tc>
          <w:tcPr>
            <w:tcW w:w="3574" w:type="dxa"/>
            <w:vAlign w:val="center"/>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TUBO ENSAIO c/ tampa 18X180 PCT c/250 unids</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pacote</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116</w:t>
            </w:r>
          </w:p>
        </w:tc>
        <w:tc>
          <w:tcPr>
            <w:tcW w:w="3574" w:type="dxa"/>
            <w:vAlign w:val="center"/>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Tubo para Coleta à Vácuo Tampa Amarela (Gel) – cx c/ 100 unids</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caixa</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100</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117</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Tubo para Coleta à Vácuo Tampa Azul (Citrato de Sódio) – cx c/ 100 unids</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caixa</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10</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lastRenderedPageBreak/>
              <w:t>118</w:t>
            </w:r>
          </w:p>
        </w:tc>
        <w:tc>
          <w:tcPr>
            <w:tcW w:w="3574" w:type="dxa"/>
            <w:vAlign w:val="center"/>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Tubo para Coleta à Vácuo Tampa cinza (fluoreto) – cx c/ 100 unids</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caixa</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50</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119</w:t>
            </w:r>
          </w:p>
        </w:tc>
        <w:tc>
          <w:tcPr>
            <w:tcW w:w="3574" w:type="dxa"/>
            <w:vAlign w:val="center"/>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Tubo para Coleta à Vácuo Tampa Roxa (EDTA) – cx c/ 100 unids</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caixa</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100</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120</w:t>
            </w:r>
          </w:p>
        </w:tc>
        <w:tc>
          <w:tcPr>
            <w:tcW w:w="3574" w:type="dxa"/>
            <w:vAlign w:val="center"/>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Tubo para Coleta à Vácuo Tampa Verde (Heparina de Sódio) – cx c/ 100 unids</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caixa</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121</w:t>
            </w:r>
          </w:p>
        </w:tc>
        <w:tc>
          <w:tcPr>
            <w:tcW w:w="3574" w:type="dxa"/>
            <w:vAlign w:val="center"/>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Tubo para Coleta à Vácuo Tampa Vermelha (Seco) – cx c/ 100 unids</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caixa</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50</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122</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Uréia - 200 mL – enzimático</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24</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123</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VDRL - pronto p/ uso - 300 testes</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bl>
    <w:p w:rsidR="00C35B49" w:rsidRPr="00D73FDC" w:rsidRDefault="00C35B49" w:rsidP="008F2A82">
      <w:pPr>
        <w:spacing w:after="0"/>
        <w:jc w:val="both"/>
        <w:rPr>
          <w:rFonts w:ascii="Arial" w:hAnsi="Arial" w:cs="Arial"/>
          <w:sz w:val="20"/>
          <w:szCs w:val="20"/>
        </w:rPr>
      </w:pPr>
    </w:p>
    <w:p w:rsidR="009628C7" w:rsidRPr="00D73FDC" w:rsidRDefault="009628C7" w:rsidP="008F2A82">
      <w:pPr>
        <w:spacing w:after="0"/>
        <w:rPr>
          <w:rFonts w:ascii="Arial" w:hAnsi="Arial" w:cs="Arial"/>
        </w:rPr>
      </w:pPr>
    </w:p>
    <w:p w:rsidR="009B15CD" w:rsidRPr="00D73FDC" w:rsidRDefault="009B15CD" w:rsidP="008F2A82">
      <w:pPr>
        <w:tabs>
          <w:tab w:val="left" w:pos="1340"/>
        </w:tabs>
        <w:spacing w:after="0"/>
        <w:jc w:val="both"/>
        <w:rPr>
          <w:rFonts w:ascii="Arial" w:hAnsi="Arial" w:cs="Arial"/>
          <w:b/>
        </w:rPr>
      </w:pPr>
      <w:r w:rsidRPr="00D73FDC">
        <w:rPr>
          <w:rFonts w:ascii="Arial" w:hAnsi="Arial" w:cs="Arial"/>
          <w:b/>
        </w:rPr>
        <w:t xml:space="preserve">CLÁUSULA TERCEIRA - DA VALIDADE DO REGISTRO DE PREÇOS </w:t>
      </w:r>
    </w:p>
    <w:p w:rsidR="009B15CD" w:rsidRPr="00D73FDC" w:rsidRDefault="009B15CD" w:rsidP="008F2A82">
      <w:pPr>
        <w:pStyle w:val="Recuodecorpodetexto2"/>
        <w:spacing w:after="0" w:line="276" w:lineRule="auto"/>
        <w:ind w:left="0"/>
        <w:jc w:val="both"/>
        <w:rPr>
          <w:rFonts w:ascii="Arial" w:hAnsi="Arial" w:cs="Arial"/>
          <w:sz w:val="22"/>
          <w:szCs w:val="22"/>
        </w:rPr>
      </w:pPr>
      <w:r w:rsidRPr="00D73FDC">
        <w:rPr>
          <w:rFonts w:ascii="Arial" w:hAnsi="Arial" w:cs="Arial"/>
          <w:b/>
          <w:sz w:val="22"/>
          <w:szCs w:val="22"/>
        </w:rPr>
        <w:t>3.1</w:t>
      </w:r>
      <w:r w:rsidRPr="00D73FDC">
        <w:rPr>
          <w:rFonts w:ascii="Arial" w:hAnsi="Arial" w:cs="Arial"/>
          <w:sz w:val="22"/>
          <w:szCs w:val="22"/>
        </w:rPr>
        <w:t>. A presente Ata de Registro de Preços terá a validade por 1 (um) ano a partir de sua assinatura.</w:t>
      </w:r>
    </w:p>
    <w:p w:rsidR="009B15CD" w:rsidRPr="00D73FDC" w:rsidRDefault="009B15CD" w:rsidP="008F2A82">
      <w:pPr>
        <w:tabs>
          <w:tab w:val="left" w:pos="1340"/>
        </w:tabs>
        <w:spacing w:after="0"/>
        <w:jc w:val="both"/>
        <w:rPr>
          <w:rFonts w:ascii="Arial" w:hAnsi="Arial" w:cs="Arial"/>
        </w:rPr>
      </w:pPr>
      <w:r w:rsidRPr="00D73FDC">
        <w:rPr>
          <w:rFonts w:ascii="Arial" w:hAnsi="Arial" w:cs="Arial"/>
          <w:b/>
        </w:rPr>
        <w:t>3.2</w:t>
      </w:r>
      <w:r w:rsidRPr="00D73FDC">
        <w:rPr>
          <w:rFonts w:ascii="Arial" w:hAnsi="Arial" w:cs="Arial"/>
        </w:rPr>
        <w:t>. Nos termos do art. 15, parágrafo 4º, da Lei Federal nº 8.666/93, alterada pela Lei Federal 8.883/94, durante o prazo de validade desta Ata de Registro de Preços, o município não será obrigado a adquirir os produtos referidos nesta ata, sem que, desse fato, caiba recurso ou indenização de qualquer espécie às empresas registradas.</w:t>
      </w:r>
    </w:p>
    <w:p w:rsidR="009B15CD" w:rsidRPr="00D73FDC" w:rsidRDefault="009B15CD" w:rsidP="008F2A82">
      <w:pPr>
        <w:tabs>
          <w:tab w:val="left" w:pos="1340"/>
        </w:tabs>
        <w:spacing w:after="0"/>
        <w:jc w:val="both"/>
        <w:rPr>
          <w:rFonts w:ascii="Arial" w:hAnsi="Arial" w:cs="Arial"/>
          <w:b/>
        </w:rPr>
      </w:pPr>
      <w:r w:rsidRPr="00D73FDC">
        <w:rPr>
          <w:rFonts w:ascii="Arial" w:hAnsi="Arial" w:cs="Arial"/>
          <w:b/>
        </w:rPr>
        <w:t xml:space="preserve">3.3. </w:t>
      </w:r>
      <w:r w:rsidRPr="00D73FDC">
        <w:rPr>
          <w:rFonts w:ascii="Arial" w:hAnsi="Arial" w:cs="Arial"/>
        </w:rPr>
        <w:t>Ocorrendo qualquer das hipóteses previstas no art. 78, da Lei Federal nº 8.666/93, com as alterações que lhe foram impostas pela Lei Federal nº 8.883/94, a presente Ata de Registro de Preços será, cancelada, garantidos, às suas detentoras, o contraditório e a ampla defesa.</w:t>
      </w:r>
    </w:p>
    <w:p w:rsidR="009B15CD" w:rsidRPr="00D73FDC" w:rsidRDefault="009B15CD" w:rsidP="008F2A82">
      <w:pPr>
        <w:tabs>
          <w:tab w:val="left" w:pos="1340"/>
        </w:tabs>
        <w:spacing w:after="0"/>
        <w:jc w:val="both"/>
        <w:rPr>
          <w:rFonts w:ascii="Arial" w:hAnsi="Arial" w:cs="Arial"/>
          <w:b/>
        </w:rPr>
      </w:pPr>
    </w:p>
    <w:p w:rsidR="009B15CD" w:rsidRPr="00D73FDC" w:rsidRDefault="009B15CD" w:rsidP="008F2A82">
      <w:pPr>
        <w:tabs>
          <w:tab w:val="left" w:pos="1340"/>
        </w:tabs>
        <w:spacing w:after="0"/>
        <w:jc w:val="both"/>
        <w:rPr>
          <w:rFonts w:ascii="Arial" w:hAnsi="Arial" w:cs="Arial"/>
        </w:rPr>
      </w:pPr>
      <w:r w:rsidRPr="00D73FDC">
        <w:rPr>
          <w:rFonts w:ascii="Arial" w:hAnsi="Arial" w:cs="Arial"/>
          <w:b/>
        </w:rPr>
        <w:t>CLÁUSULA QUARTA - DAS CONDIÇÕES DE FORNECIMENTO</w:t>
      </w:r>
    </w:p>
    <w:p w:rsidR="009B15CD" w:rsidRPr="00D73FDC" w:rsidRDefault="009B15CD" w:rsidP="008F2A82">
      <w:pPr>
        <w:spacing w:after="0"/>
        <w:jc w:val="both"/>
        <w:rPr>
          <w:rFonts w:ascii="Arial" w:hAnsi="Arial" w:cs="Arial"/>
        </w:rPr>
      </w:pPr>
      <w:r w:rsidRPr="00D73FDC">
        <w:rPr>
          <w:rFonts w:ascii="Arial" w:hAnsi="Arial" w:cs="Arial"/>
          <w:b/>
        </w:rPr>
        <w:t>4.1.</w:t>
      </w:r>
      <w:r w:rsidRPr="00D73FDC">
        <w:rPr>
          <w:rFonts w:ascii="Arial" w:hAnsi="Arial" w:cs="Arial"/>
        </w:rPr>
        <w:t xml:space="preserve">A Prefeitura Municipal de </w:t>
      </w:r>
      <w:r w:rsidR="00F14D87" w:rsidRPr="00D73FDC">
        <w:rPr>
          <w:rFonts w:ascii="Arial" w:hAnsi="Arial" w:cs="Arial"/>
        </w:rPr>
        <w:t>Matutin</w:t>
      </w:r>
      <w:r w:rsidRPr="00D73FDC">
        <w:rPr>
          <w:rFonts w:ascii="Arial" w:hAnsi="Arial" w:cs="Arial"/>
        </w:rPr>
        <w:t>a, não está obrigada a consumir uma quantidade mínima, ficando a seu exclusivo critério a definição da quantidade e do momento do fornecimento, que estará sempre condicionada às suas necessidades temporais.</w:t>
      </w:r>
    </w:p>
    <w:p w:rsidR="009B15CD" w:rsidRPr="00D73FDC" w:rsidRDefault="009B15CD" w:rsidP="008F2A82">
      <w:pPr>
        <w:spacing w:after="0"/>
        <w:jc w:val="both"/>
        <w:rPr>
          <w:rFonts w:ascii="Arial" w:hAnsi="Arial" w:cs="Arial"/>
        </w:rPr>
      </w:pPr>
      <w:r w:rsidRPr="00D73FDC">
        <w:rPr>
          <w:rFonts w:ascii="Arial" w:hAnsi="Arial" w:cs="Arial"/>
          <w:b/>
        </w:rPr>
        <w:t>4.2.</w:t>
      </w:r>
      <w:r w:rsidRPr="00D73FDC">
        <w:rPr>
          <w:rFonts w:ascii="Arial" w:hAnsi="Arial" w:cs="Arial"/>
        </w:rPr>
        <w:t xml:space="preserve"> Não será aceito entrega parcelada dos produtos descritos na </w:t>
      </w:r>
      <w:r w:rsidR="00902E37" w:rsidRPr="00D73FDC">
        <w:rPr>
          <w:rFonts w:ascii="Arial" w:hAnsi="Arial" w:cs="Arial"/>
        </w:rPr>
        <w:t>NAF – Nota de Autorização d</w:t>
      </w:r>
      <w:r w:rsidRPr="00D73FDC">
        <w:rPr>
          <w:rFonts w:ascii="Arial" w:hAnsi="Arial" w:cs="Arial"/>
        </w:rPr>
        <w:t xml:space="preserve">e Fornecimento, caso isso ocorra, o prazo para pagamento iniciar-se-á após a entrega total, não acarretando qualquer ônus para a Prefeitura Municipal de </w:t>
      </w:r>
      <w:r w:rsidR="00F14D87" w:rsidRPr="00D73FDC">
        <w:rPr>
          <w:rFonts w:ascii="Arial" w:hAnsi="Arial" w:cs="Arial"/>
        </w:rPr>
        <w:t>Matu</w:t>
      </w:r>
      <w:r w:rsidRPr="00D73FDC">
        <w:rPr>
          <w:rFonts w:ascii="Arial" w:hAnsi="Arial" w:cs="Arial"/>
        </w:rPr>
        <w:t>tina. A Prefeitura ficará isenta de qualquer responsabilidade se a entrega dos produtos for realizada sem a Ordem de Compras para devida conferência.</w:t>
      </w:r>
    </w:p>
    <w:p w:rsidR="009B15CD" w:rsidRPr="00D73FDC" w:rsidRDefault="009B15CD" w:rsidP="008F2A82">
      <w:pPr>
        <w:spacing w:after="0"/>
        <w:jc w:val="both"/>
        <w:rPr>
          <w:rFonts w:ascii="Arial" w:hAnsi="Arial" w:cs="Arial"/>
        </w:rPr>
      </w:pPr>
      <w:r w:rsidRPr="00D73FDC">
        <w:rPr>
          <w:rFonts w:ascii="Arial" w:hAnsi="Arial" w:cs="Arial"/>
          <w:b/>
        </w:rPr>
        <w:t>4.3.</w:t>
      </w:r>
      <w:r w:rsidR="00F14D87" w:rsidRPr="00D73FDC">
        <w:rPr>
          <w:rFonts w:ascii="Arial" w:hAnsi="Arial" w:cs="Arial"/>
          <w:b/>
        </w:rPr>
        <w:t xml:space="preserve"> </w:t>
      </w:r>
      <w:r w:rsidRPr="00D73FDC">
        <w:rPr>
          <w:rFonts w:ascii="Arial" w:hAnsi="Arial" w:cs="Arial"/>
        </w:rPr>
        <w:t>Não será aceito o atraso injustificado na entrega do objeto licitado;</w:t>
      </w:r>
    </w:p>
    <w:p w:rsidR="009B15CD" w:rsidRPr="00D73FDC" w:rsidRDefault="009B15CD" w:rsidP="008F2A82">
      <w:pPr>
        <w:spacing w:after="0"/>
        <w:jc w:val="both"/>
        <w:rPr>
          <w:rFonts w:ascii="Arial" w:hAnsi="Arial" w:cs="Arial"/>
        </w:rPr>
      </w:pPr>
      <w:r w:rsidRPr="00D73FDC">
        <w:rPr>
          <w:rFonts w:ascii="Arial" w:hAnsi="Arial" w:cs="Arial"/>
          <w:b/>
        </w:rPr>
        <w:t>4.4.</w:t>
      </w:r>
      <w:r w:rsidR="00F14D87" w:rsidRPr="00D73FDC">
        <w:rPr>
          <w:rFonts w:ascii="Arial" w:hAnsi="Arial" w:cs="Arial"/>
          <w:b/>
        </w:rPr>
        <w:t xml:space="preserve"> </w:t>
      </w:r>
      <w:r w:rsidRPr="00D73FDC">
        <w:rPr>
          <w:rFonts w:ascii="Arial" w:hAnsi="Arial" w:cs="Arial"/>
        </w:rPr>
        <w:t xml:space="preserve">No recebimento, serão observadas as condições contidas nos art. </w:t>
      </w:r>
      <w:smartTag w:uri="urn:schemas-microsoft-com:office:smarttags" w:element="metricconverter">
        <w:smartTagPr>
          <w:attr w:name="ProductID" w:val="73 a"/>
        </w:smartTagPr>
        <w:r w:rsidRPr="00D73FDC">
          <w:rPr>
            <w:rFonts w:ascii="Arial" w:hAnsi="Arial" w:cs="Arial"/>
          </w:rPr>
          <w:t>73 a</w:t>
        </w:r>
      </w:smartTag>
      <w:r w:rsidRPr="00D73FDC">
        <w:rPr>
          <w:rFonts w:ascii="Arial" w:hAnsi="Arial" w:cs="Arial"/>
        </w:rPr>
        <w:t xml:space="preserve"> 75 da LF n</w:t>
      </w:r>
      <w:r w:rsidR="00F14D87" w:rsidRPr="00D73FDC">
        <w:rPr>
          <w:rFonts w:ascii="Arial" w:hAnsi="Arial" w:cs="Arial"/>
        </w:rPr>
        <w:t>º</w:t>
      </w:r>
      <w:r w:rsidRPr="00D73FDC">
        <w:rPr>
          <w:rFonts w:ascii="Arial" w:hAnsi="Arial" w:cs="Arial"/>
        </w:rPr>
        <w:t>. 8666/93 e suas alterações, além das normas e condições constantes deste Edital e seus anexos;</w:t>
      </w:r>
    </w:p>
    <w:p w:rsidR="009B15CD" w:rsidRPr="00D73FDC" w:rsidRDefault="009B15CD" w:rsidP="008F2A82">
      <w:pPr>
        <w:pStyle w:val="Corpodetexto"/>
        <w:spacing w:line="276" w:lineRule="auto"/>
        <w:rPr>
          <w:rFonts w:ascii="Arial" w:hAnsi="Arial" w:cs="Arial"/>
          <w:sz w:val="22"/>
          <w:szCs w:val="22"/>
        </w:rPr>
      </w:pPr>
      <w:r w:rsidRPr="00D73FDC">
        <w:rPr>
          <w:rFonts w:ascii="Arial" w:hAnsi="Arial" w:cs="Arial"/>
          <w:b/>
          <w:bCs/>
          <w:sz w:val="22"/>
          <w:szCs w:val="22"/>
        </w:rPr>
        <w:t>4.5.</w:t>
      </w:r>
      <w:r w:rsidR="00E31D63" w:rsidRPr="00D73FDC">
        <w:rPr>
          <w:rFonts w:ascii="Arial" w:hAnsi="Arial" w:cs="Arial"/>
          <w:b/>
          <w:bCs/>
          <w:sz w:val="22"/>
          <w:szCs w:val="22"/>
          <w:lang w:val="pt-BR"/>
        </w:rPr>
        <w:t xml:space="preserve"> </w:t>
      </w:r>
      <w:r w:rsidRPr="00D73FDC">
        <w:rPr>
          <w:rFonts w:ascii="Arial" w:hAnsi="Arial" w:cs="Arial"/>
          <w:b/>
          <w:bCs/>
          <w:sz w:val="22"/>
          <w:szCs w:val="22"/>
        </w:rPr>
        <w:t xml:space="preserve">Não será aceito o fornecimento parcial </w:t>
      </w:r>
      <w:r w:rsidRPr="00D73FDC">
        <w:rPr>
          <w:rFonts w:ascii="Arial" w:hAnsi="Arial" w:cs="Arial"/>
          <w:sz w:val="22"/>
          <w:szCs w:val="22"/>
        </w:rPr>
        <w:t xml:space="preserve">constantes </w:t>
      </w:r>
      <w:r w:rsidR="00902E37" w:rsidRPr="00D73FDC">
        <w:rPr>
          <w:rFonts w:ascii="Arial" w:hAnsi="Arial" w:cs="Arial"/>
          <w:sz w:val="22"/>
          <w:szCs w:val="22"/>
          <w:lang w:val="pt-BR"/>
        </w:rPr>
        <w:t>na NAF</w:t>
      </w:r>
      <w:r w:rsidRPr="00D73FDC">
        <w:rPr>
          <w:rFonts w:ascii="Arial" w:hAnsi="Arial" w:cs="Arial"/>
          <w:sz w:val="22"/>
          <w:szCs w:val="22"/>
        </w:rPr>
        <w:t>, e qualquer recebimento parcial que for aceito, não implicará em contagem de prazo para processamento do pagamento pelo fornecimento parcial.</w:t>
      </w:r>
    </w:p>
    <w:p w:rsidR="009B15CD" w:rsidRPr="00D73FDC" w:rsidRDefault="009B15CD" w:rsidP="008F2A82">
      <w:pPr>
        <w:spacing w:after="0"/>
        <w:jc w:val="both"/>
        <w:rPr>
          <w:rFonts w:ascii="Arial" w:hAnsi="Arial" w:cs="Arial"/>
        </w:rPr>
      </w:pPr>
      <w:r w:rsidRPr="00D73FDC">
        <w:rPr>
          <w:rFonts w:ascii="Arial" w:hAnsi="Arial" w:cs="Arial"/>
          <w:b/>
        </w:rPr>
        <w:t xml:space="preserve">4.6. </w:t>
      </w:r>
      <w:r w:rsidRPr="00D73FDC">
        <w:rPr>
          <w:rFonts w:ascii="Arial" w:hAnsi="Arial" w:cs="Arial"/>
        </w:rPr>
        <w:t>A existência de preços registrados e do presente Compromisso de Fornecimento, efetuado mediante Ata de Registro de Preços não obriga a Administração a firmar as contratações que dele poderão advir, ficando-lhe facultada a utilização de outros meios, respeitada a legislação relativa às licitações e ao Sistema de Registro de Preços.</w:t>
      </w:r>
    </w:p>
    <w:p w:rsidR="009B15CD" w:rsidRPr="00D73FDC" w:rsidRDefault="009B15CD" w:rsidP="008F2A82">
      <w:pPr>
        <w:pStyle w:val="Corpodetexto"/>
        <w:spacing w:line="276" w:lineRule="auto"/>
        <w:rPr>
          <w:rFonts w:ascii="Arial" w:hAnsi="Arial" w:cs="Arial"/>
          <w:b/>
          <w:sz w:val="22"/>
          <w:szCs w:val="22"/>
          <w:lang w:val="pt-BR"/>
        </w:rPr>
      </w:pPr>
      <w:bookmarkStart w:id="0" w:name="_GoBack"/>
      <w:bookmarkEnd w:id="0"/>
    </w:p>
    <w:p w:rsidR="009B15CD" w:rsidRPr="00D73FDC" w:rsidRDefault="009B15CD" w:rsidP="003B5268">
      <w:pPr>
        <w:pStyle w:val="Corpodetexto"/>
        <w:spacing w:line="276" w:lineRule="auto"/>
        <w:rPr>
          <w:rFonts w:ascii="Arial" w:hAnsi="Arial" w:cs="Arial"/>
          <w:b/>
          <w:sz w:val="22"/>
          <w:szCs w:val="22"/>
        </w:rPr>
      </w:pPr>
      <w:r w:rsidRPr="00D73FDC">
        <w:rPr>
          <w:rFonts w:ascii="Arial" w:hAnsi="Arial" w:cs="Arial"/>
          <w:b/>
          <w:sz w:val="22"/>
          <w:szCs w:val="22"/>
        </w:rPr>
        <w:lastRenderedPageBreak/>
        <w:t>CLÁUSULA QUINTA - RECURSO ORÇAMENTÁRIO:</w:t>
      </w:r>
    </w:p>
    <w:p w:rsidR="003B5268" w:rsidRPr="00D73FDC" w:rsidRDefault="009B15CD" w:rsidP="003B5268">
      <w:pPr>
        <w:pStyle w:val="Corpodetexto3"/>
        <w:spacing w:line="276" w:lineRule="auto"/>
        <w:jc w:val="both"/>
        <w:rPr>
          <w:rFonts w:ascii="Arial" w:hAnsi="Arial" w:cs="Arial"/>
          <w:b/>
          <w:sz w:val="22"/>
          <w:szCs w:val="22"/>
        </w:rPr>
      </w:pPr>
      <w:r w:rsidRPr="00D73FDC">
        <w:rPr>
          <w:rFonts w:ascii="Arial" w:hAnsi="Arial" w:cs="Arial"/>
          <w:b/>
          <w:sz w:val="22"/>
          <w:szCs w:val="22"/>
        </w:rPr>
        <w:t>5.1.</w:t>
      </w:r>
      <w:r w:rsidRPr="00D73FDC">
        <w:rPr>
          <w:rFonts w:ascii="Arial" w:hAnsi="Arial" w:cs="Arial"/>
          <w:sz w:val="22"/>
          <w:szCs w:val="22"/>
        </w:rPr>
        <w:t xml:space="preserve">As despesas decorrentes desta licitação correrão à conta das seguintes dotações orçamentárias: </w:t>
      </w:r>
      <w:r w:rsidR="003B5268" w:rsidRPr="00D73FDC">
        <w:rPr>
          <w:rFonts w:ascii="Arial" w:hAnsi="Arial" w:cs="Arial"/>
          <w:b/>
          <w:sz w:val="22"/>
          <w:szCs w:val="22"/>
          <w:highlight w:val="lightGray"/>
        </w:rPr>
        <w:t>A)</w:t>
      </w:r>
      <w:r w:rsidR="003B5268" w:rsidRPr="00D73FDC">
        <w:rPr>
          <w:rFonts w:ascii="Arial" w:hAnsi="Arial" w:cs="Arial"/>
          <w:sz w:val="22"/>
          <w:szCs w:val="22"/>
        </w:rPr>
        <w:t xml:space="preserve"> –</w:t>
      </w:r>
      <w:r w:rsidR="003B5268" w:rsidRPr="00D73FDC">
        <w:rPr>
          <w:rFonts w:ascii="Arial" w:hAnsi="Arial" w:cs="Arial"/>
          <w:b/>
          <w:sz w:val="22"/>
          <w:szCs w:val="22"/>
        </w:rPr>
        <w:t xml:space="preserve">FUNDO  MUNICIPAL DE SAÚDE – ATENÇÃO ESPECIALIZADA </w:t>
      </w:r>
      <w:r w:rsidR="003B5268" w:rsidRPr="00D73FDC">
        <w:rPr>
          <w:rFonts w:ascii="Arial" w:hAnsi="Arial" w:cs="Arial"/>
          <w:sz w:val="22"/>
          <w:szCs w:val="22"/>
        </w:rPr>
        <w:t xml:space="preserve">– </w:t>
      </w:r>
      <w:r w:rsidR="003B5268" w:rsidRPr="00D73FDC">
        <w:rPr>
          <w:rFonts w:ascii="Arial" w:hAnsi="Arial" w:cs="Arial"/>
          <w:b/>
          <w:sz w:val="22"/>
          <w:szCs w:val="22"/>
          <w:u w:val="single"/>
        </w:rPr>
        <w:t>10.302.1004.2058</w:t>
      </w:r>
      <w:r w:rsidR="003B5268" w:rsidRPr="00D73FDC">
        <w:rPr>
          <w:rFonts w:ascii="Arial" w:hAnsi="Arial" w:cs="Arial"/>
          <w:sz w:val="22"/>
          <w:szCs w:val="22"/>
        </w:rPr>
        <w:t xml:space="preserve"> – Manutenção Atividades da Assistência Hospitalar e Ambulatorial -  33.90.30.00 - Material de consumo – Ficha 275 – Fonte1500</w:t>
      </w:r>
      <w:r w:rsidR="00DE63BA" w:rsidRPr="00D73FDC">
        <w:rPr>
          <w:rFonts w:ascii="Arial" w:hAnsi="Arial" w:cs="Arial"/>
          <w:sz w:val="22"/>
          <w:szCs w:val="22"/>
        </w:rPr>
        <w:t>.</w:t>
      </w:r>
      <w:r w:rsidR="003B5268" w:rsidRPr="00D73FDC">
        <w:rPr>
          <w:rFonts w:ascii="Arial" w:hAnsi="Arial" w:cs="Arial"/>
          <w:sz w:val="22"/>
          <w:szCs w:val="22"/>
        </w:rPr>
        <w:t xml:space="preserve"> </w:t>
      </w:r>
    </w:p>
    <w:p w:rsidR="0089230B" w:rsidRPr="00D73FDC" w:rsidRDefault="009B15CD" w:rsidP="00620DD2">
      <w:pPr>
        <w:spacing w:after="0"/>
        <w:jc w:val="both"/>
        <w:rPr>
          <w:rFonts w:ascii="Arial" w:hAnsi="Arial" w:cs="Arial"/>
        </w:rPr>
      </w:pPr>
      <w:r w:rsidRPr="00D73FDC">
        <w:rPr>
          <w:rFonts w:ascii="Arial" w:hAnsi="Arial" w:cs="Arial"/>
          <w:b/>
        </w:rPr>
        <w:t>6.1.</w:t>
      </w:r>
      <w:r w:rsidR="0089230B" w:rsidRPr="00D73FDC">
        <w:rPr>
          <w:rFonts w:ascii="Arial" w:hAnsi="Arial" w:cs="Arial"/>
        </w:rPr>
        <w:t xml:space="preserve"> Os pagamentos serão efetuados mensalmente, após a análise da conformidade dos fornecimentos realizados e com o discriminado na respectiva nota fiscal e o atesto de recebimento pela</w:t>
      </w:r>
      <w:r w:rsidR="00620DD2" w:rsidRPr="00D73FDC">
        <w:rPr>
          <w:rFonts w:ascii="Arial" w:hAnsi="Arial" w:cs="Arial"/>
        </w:rPr>
        <w:t>s</w:t>
      </w:r>
      <w:r w:rsidR="0089230B" w:rsidRPr="00D73FDC">
        <w:rPr>
          <w:rFonts w:ascii="Arial" w:hAnsi="Arial" w:cs="Arial"/>
        </w:rPr>
        <w:t xml:space="preserve"> Secretaria</w:t>
      </w:r>
      <w:r w:rsidR="00620DD2" w:rsidRPr="00D73FDC">
        <w:rPr>
          <w:rFonts w:ascii="Arial" w:hAnsi="Arial" w:cs="Arial"/>
        </w:rPr>
        <w:t>s</w:t>
      </w:r>
      <w:r w:rsidR="0089230B" w:rsidRPr="00D73FDC">
        <w:rPr>
          <w:rFonts w:ascii="Arial" w:hAnsi="Arial" w:cs="Arial"/>
        </w:rPr>
        <w:t xml:space="preserve"> Municipa</w:t>
      </w:r>
      <w:r w:rsidR="00620DD2" w:rsidRPr="00D73FDC">
        <w:rPr>
          <w:rFonts w:ascii="Arial" w:hAnsi="Arial" w:cs="Arial"/>
        </w:rPr>
        <w:t>is</w:t>
      </w:r>
      <w:r w:rsidR="0089230B" w:rsidRPr="00D73FDC">
        <w:rPr>
          <w:rFonts w:ascii="Arial" w:hAnsi="Arial" w:cs="Arial"/>
        </w:rPr>
        <w:t xml:space="preserve"> desta Prefeitura e de acordo com a programação financeira da Administração Municipal de Matutina.</w:t>
      </w:r>
    </w:p>
    <w:p w:rsidR="009B15CD" w:rsidRPr="00D73FDC" w:rsidRDefault="009B15CD" w:rsidP="00620DD2">
      <w:pPr>
        <w:spacing w:after="0"/>
        <w:jc w:val="both"/>
        <w:rPr>
          <w:rFonts w:ascii="Arial" w:hAnsi="Arial" w:cs="Arial"/>
        </w:rPr>
      </w:pPr>
      <w:r w:rsidRPr="00D73FDC">
        <w:rPr>
          <w:rFonts w:ascii="Arial" w:hAnsi="Arial" w:cs="Arial"/>
          <w:b/>
        </w:rPr>
        <w:t>6.</w:t>
      </w:r>
      <w:r w:rsidR="00E31D63" w:rsidRPr="00D73FDC">
        <w:rPr>
          <w:rFonts w:ascii="Arial" w:hAnsi="Arial" w:cs="Arial"/>
          <w:b/>
        </w:rPr>
        <w:t>2</w:t>
      </w:r>
      <w:r w:rsidRPr="00D73FDC">
        <w:rPr>
          <w:rFonts w:ascii="Arial" w:hAnsi="Arial" w:cs="Arial"/>
          <w:b/>
        </w:rPr>
        <w:t xml:space="preserve">. </w:t>
      </w:r>
      <w:r w:rsidRPr="00D73FDC">
        <w:rPr>
          <w:rFonts w:ascii="Arial" w:hAnsi="Arial" w:cs="Arial"/>
        </w:rPr>
        <w:t xml:space="preserve">A falta de quaisquer documentos supra citados, acarretará o atraso no processamento do crédito, até que a entrega da documentação seja regularizada, sendo que, neste caso, o prazo para pagamento iniciar-se-á após a regularização, não acarretando qualquer ônus para a Prefeitura Municipal de </w:t>
      </w:r>
      <w:r w:rsidR="00F14D87" w:rsidRPr="00D73FDC">
        <w:rPr>
          <w:rFonts w:ascii="Arial" w:hAnsi="Arial" w:cs="Arial"/>
        </w:rPr>
        <w:t>Matut</w:t>
      </w:r>
      <w:r w:rsidRPr="00D73FDC">
        <w:rPr>
          <w:rFonts w:ascii="Arial" w:hAnsi="Arial" w:cs="Arial"/>
        </w:rPr>
        <w:t>ina.</w:t>
      </w:r>
    </w:p>
    <w:p w:rsidR="009B15CD" w:rsidRPr="00D73FDC" w:rsidRDefault="009B15CD" w:rsidP="008F2A82">
      <w:pPr>
        <w:pStyle w:val="Corpodetexto"/>
        <w:spacing w:line="276" w:lineRule="auto"/>
        <w:rPr>
          <w:rFonts w:ascii="Arial" w:hAnsi="Arial" w:cs="Arial"/>
          <w:b/>
          <w:sz w:val="22"/>
          <w:szCs w:val="22"/>
        </w:rPr>
      </w:pPr>
    </w:p>
    <w:p w:rsidR="009B15CD" w:rsidRPr="00D73FDC" w:rsidRDefault="009B15CD" w:rsidP="008F2A82">
      <w:pPr>
        <w:pStyle w:val="Corpodetexto"/>
        <w:spacing w:line="276" w:lineRule="auto"/>
        <w:rPr>
          <w:rFonts w:ascii="Arial" w:hAnsi="Arial" w:cs="Arial"/>
          <w:b/>
          <w:sz w:val="22"/>
          <w:szCs w:val="22"/>
        </w:rPr>
      </w:pPr>
      <w:r w:rsidRPr="00D73FDC">
        <w:rPr>
          <w:rFonts w:ascii="Arial" w:hAnsi="Arial" w:cs="Arial"/>
          <w:b/>
          <w:sz w:val="22"/>
          <w:szCs w:val="22"/>
        </w:rPr>
        <w:t>CLÁUSULA SÉTIMA - REEQUILÍBRIO ECONÔMICO-FINANCEIRO</w:t>
      </w:r>
    </w:p>
    <w:p w:rsidR="009B15CD" w:rsidRPr="00D73FDC" w:rsidRDefault="009B15CD" w:rsidP="008F2A82">
      <w:pPr>
        <w:pStyle w:val="Corpodetexto"/>
        <w:spacing w:line="276" w:lineRule="auto"/>
        <w:rPr>
          <w:rFonts w:ascii="Arial" w:hAnsi="Arial" w:cs="Arial"/>
          <w:sz w:val="22"/>
          <w:szCs w:val="22"/>
        </w:rPr>
      </w:pPr>
      <w:r w:rsidRPr="00D73FDC">
        <w:rPr>
          <w:rFonts w:ascii="Arial" w:hAnsi="Arial" w:cs="Arial"/>
          <w:b/>
          <w:sz w:val="22"/>
          <w:szCs w:val="22"/>
        </w:rPr>
        <w:t>7.1.</w:t>
      </w:r>
      <w:r w:rsidRPr="00D73FDC">
        <w:rPr>
          <w:rFonts w:ascii="Arial" w:hAnsi="Arial" w:cs="Arial"/>
          <w:sz w:val="22"/>
          <w:szCs w:val="22"/>
        </w:rPr>
        <w:t>O valor contratado poderá ser revisto mediante solicitação da contratada com vistas à manutenção do equilíbrio econômico - financeiro do contrato, na forma do art. 65, II “d” da Lei 8.666/93;</w:t>
      </w:r>
    </w:p>
    <w:p w:rsidR="009B15CD" w:rsidRPr="00D73FDC" w:rsidRDefault="009B15CD" w:rsidP="008F2A82">
      <w:pPr>
        <w:pStyle w:val="Corpodetexto"/>
        <w:spacing w:line="276" w:lineRule="auto"/>
        <w:rPr>
          <w:rFonts w:ascii="Arial" w:hAnsi="Arial" w:cs="Arial"/>
          <w:sz w:val="22"/>
          <w:szCs w:val="22"/>
        </w:rPr>
      </w:pPr>
      <w:r w:rsidRPr="00D73FDC">
        <w:rPr>
          <w:rFonts w:ascii="Arial" w:hAnsi="Arial" w:cs="Arial"/>
          <w:b/>
          <w:sz w:val="22"/>
          <w:szCs w:val="22"/>
        </w:rPr>
        <w:t xml:space="preserve">7.2. </w:t>
      </w:r>
      <w:r w:rsidRPr="00D73FDC">
        <w:rPr>
          <w:rFonts w:ascii="Arial" w:hAnsi="Arial" w:cs="Arial"/>
          <w:sz w:val="22"/>
          <w:szCs w:val="22"/>
        </w:rPr>
        <w:t>As eventuais solicitações deverão fazer-se acompanhar de comprovação da superveniência do fato imprevisível ou previsível, porém de consequências incalculáveis, bem como de demonstração analítica de seu impacto nos custos do Compromisso de fornecimento e ainda dos documentos fiscais que comprovem e/ou justifiquem a revisão nos valores contratados.</w:t>
      </w:r>
    </w:p>
    <w:p w:rsidR="009B15CD" w:rsidRPr="00D73FDC" w:rsidRDefault="009B15CD" w:rsidP="008F2A82">
      <w:pPr>
        <w:pStyle w:val="Corpodetexto"/>
        <w:spacing w:line="276" w:lineRule="auto"/>
        <w:rPr>
          <w:rFonts w:ascii="Arial" w:hAnsi="Arial" w:cs="Arial"/>
          <w:b/>
          <w:sz w:val="22"/>
          <w:szCs w:val="22"/>
        </w:rPr>
      </w:pPr>
    </w:p>
    <w:p w:rsidR="009B15CD" w:rsidRPr="00D73FDC" w:rsidRDefault="009B15CD" w:rsidP="008F2A82">
      <w:pPr>
        <w:spacing w:after="0"/>
        <w:jc w:val="both"/>
        <w:rPr>
          <w:rFonts w:ascii="Arial" w:hAnsi="Arial" w:cs="Arial"/>
          <w:b/>
          <w:lang w:eastAsia="pt-BR"/>
        </w:rPr>
      </w:pPr>
      <w:r w:rsidRPr="00D73FDC">
        <w:rPr>
          <w:rFonts w:ascii="Arial" w:hAnsi="Arial" w:cs="Arial"/>
          <w:b/>
          <w:lang w:eastAsia="pt-BR"/>
        </w:rPr>
        <w:t>CLÁUSULA OITAVA - OBRIGAÇÕES DO MUNICÍPIO</w:t>
      </w:r>
    </w:p>
    <w:p w:rsidR="009B15CD" w:rsidRPr="00D73FDC" w:rsidRDefault="009B15CD" w:rsidP="008F2A82">
      <w:pPr>
        <w:spacing w:after="0"/>
        <w:jc w:val="both"/>
        <w:rPr>
          <w:rFonts w:ascii="Arial" w:hAnsi="Arial" w:cs="Arial"/>
        </w:rPr>
      </w:pPr>
      <w:r w:rsidRPr="00D73FDC">
        <w:rPr>
          <w:rFonts w:ascii="Arial" w:hAnsi="Arial" w:cs="Arial"/>
          <w:b/>
          <w:bCs/>
        </w:rPr>
        <w:t>8.1.</w:t>
      </w:r>
      <w:r w:rsidRPr="00D73FDC">
        <w:rPr>
          <w:rFonts w:ascii="Arial" w:hAnsi="Arial" w:cs="Arial"/>
        </w:rPr>
        <w:t xml:space="preserve">Compete ao Município de </w:t>
      </w:r>
      <w:r w:rsidR="00F14D87" w:rsidRPr="00D73FDC">
        <w:rPr>
          <w:rFonts w:ascii="Arial" w:hAnsi="Arial" w:cs="Arial"/>
        </w:rPr>
        <w:t>Matutina</w:t>
      </w:r>
      <w:r w:rsidRPr="00D73FDC">
        <w:rPr>
          <w:rFonts w:ascii="Arial" w:hAnsi="Arial" w:cs="Arial"/>
        </w:rPr>
        <w:t>:</w:t>
      </w:r>
    </w:p>
    <w:p w:rsidR="009B15CD" w:rsidRPr="00D73FDC" w:rsidRDefault="009B15CD" w:rsidP="008F2A82">
      <w:pPr>
        <w:autoSpaceDE w:val="0"/>
        <w:autoSpaceDN w:val="0"/>
        <w:adjustRightInd w:val="0"/>
        <w:spacing w:after="0"/>
        <w:jc w:val="both"/>
        <w:rPr>
          <w:rFonts w:ascii="Arial" w:hAnsi="Arial" w:cs="Arial"/>
        </w:rPr>
      </w:pPr>
      <w:r w:rsidRPr="00D73FDC">
        <w:rPr>
          <w:rFonts w:ascii="Arial" w:hAnsi="Arial" w:cs="Arial"/>
          <w:b/>
          <w:bCs/>
        </w:rPr>
        <w:t>8.1.1</w:t>
      </w:r>
      <w:r w:rsidRPr="00D73FDC">
        <w:rPr>
          <w:rFonts w:ascii="Arial" w:hAnsi="Arial" w:cs="Arial"/>
        </w:rPr>
        <w:t>. Gerenciar a Ata de Registro de Preços:</w:t>
      </w:r>
    </w:p>
    <w:p w:rsidR="009B15CD" w:rsidRPr="00D73FDC" w:rsidRDefault="009B15CD" w:rsidP="008F2A82">
      <w:pPr>
        <w:autoSpaceDE w:val="0"/>
        <w:autoSpaceDN w:val="0"/>
        <w:adjustRightInd w:val="0"/>
        <w:spacing w:after="0"/>
        <w:jc w:val="both"/>
        <w:rPr>
          <w:rFonts w:ascii="Arial" w:hAnsi="Arial" w:cs="Arial"/>
        </w:rPr>
      </w:pPr>
      <w:r w:rsidRPr="00D73FDC">
        <w:rPr>
          <w:rFonts w:ascii="Arial" w:hAnsi="Arial" w:cs="Arial"/>
          <w:b/>
          <w:bCs/>
        </w:rPr>
        <w:t>8.1.2</w:t>
      </w:r>
      <w:r w:rsidRPr="00D73FDC">
        <w:rPr>
          <w:rFonts w:ascii="Arial" w:hAnsi="Arial" w:cs="Arial"/>
        </w:rPr>
        <w:t>. Prestar, por meio de seu representante, as informações necessárias, bem como atestar as Notas Fiscais oriundas das obrigações contraídas;</w:t>
      </w:r>
    </w:p>
    <w:p w:rsidR="009B15CD" w:rsidRPr="00D73FDC" w:rsidRDefault="009B15CD" w:rsidP="008F2A82">
      <w:pPr>
        <w:autoSpaceDE w:val="0"/>
        <w:autoSpaceDN w:val="0"/>
        <w:adjustRightInd w:val="0"/>
        <w:spacing w:after="0"/>
        <w:jc w:val="both"/>
        <w:rPr>
          <w:rFonts w:ascii="Arial" w:hAnsi="Arial" w:cs="Arial"/>
        </w:rPr>
      </w:pPr>
      <w:r w:rsidRPr="00D73FDC">
        <w:rPr>
          <w:rFonts w:ascii="Arial" w:hAnsi="Arial" w:cs="Arial"/>
          <w:b/>
          <w:bCs/>
        </w:rPr>
        <w:t>8.1.3</w:t>
      </w:r>
      <w:r w:rsidRPr="00D73FDC">
        <w:rPr>
          <w:rFonts w:ascii="Arial" w:hAnsi="Arial" w:cs="Arial"/>
        </w:rPr>
        <w:t>. Emitir pareceres sobre atos relativos à execução da ata, em especial, quanto ao acompanhamento e fiscalização do fornecimento e prestação dos serviços, à exigência de condições estabelecidas no Edital e à proposta de aplicação de sanções;</w:t>
      </w:r>
    </w:p>
    <w:p w:rsidR="009B15CD" w:rsidRPr="00D73FDC" w:rsidRDefault="009B15CD" w:rsidP="008F2A82">
      <w:pPr>
        <w:autoSpaceDE w:val="0"/>
        <w:autoSpaceDN w:val="0"/>
        <w:adjustRightInd w:val="0"/>
        <w:spacing w:after="0"/>
        <w:jc w:val="both"/>
        <w:rPr>
          <w:rFonts w:ascii="Arial" w:hAnsi="Arial" w:cs="Arial"/>
        </w:rPr>
      </w:pPr>
      <w:r w:rsidRPr="00D73FDC">
        <w:rPr>
          <w:rFonts w:ascii="Arial" w:hAnsi="Arial" w:cs="Arial"/>
          <w:b/>
          <w:bCs/>
        </w:rPr>
        <w:t>8.1.4</w:t>
      </w:r>
      <w:r w:rsidRPr="00D73FDC">
        <w:rPr>
          <w:rFonts w:ascii="Arial" w:hAnsi="Arial" w:cs="Arial"/>
        </w:rPr>
        <w:t>. Assegurar-se do fiel cumprimento das condições estabelecidas na ata, no instrumento convocatório e seus anexos;</w:t>
      </w:r>
    </w:p>
    <w:p w:rsidR="009B15CD" w:rsidRPr="00D73FDC" w:rsidRDefault="009B15CD" w:rsidP="008F2A82">
      <w:pPr>
        <w:autoSpaceDE w:val="0"/>
        <w:autoSpaceDN w:val="0"/>
        <w:adjustRightInd w:val="0"/>
        <w:spacing w:after="0"/>
        <w:jc w:val="both"/>
        <w:rPr>
          <w:rFonts w:ascii="Arial" w:hAnsi="Arial" w:cs="Arial"/>
        </w:rPr>
      </w:pPr>
      <w:r w:rsidRPr="00D73FDC">
        <w:rPr>
          <w:rFonts w:ascii="Arial" w:hAnsi="Arial" w:cs="Arial"/>
          <w:b/>
          <w:bCs/>
        </w:rPr>
        <w:t>8.1.5.</w:t>
      </w:r>
      <w:r w:rsidRPr="00D73FDC">
        <w:rPr>
          <w:rFonts w:ascii="Arial" w:hAnsi="Arial" w:cs="Arial"/>
        </w:rPr>
        <w:t xml:space="preserve"> Assegurar-se de que os preços contratados são os mais vantajosos para a Administração, por meio de estudo comparativo dos preços praticados pelo mercado;</w:t>
      </w:r>
    </w:p>
    <w:p w:rsidR="009B15CD" w:rsidRPr="00D73FDC" w:rsidRDefault="009B15CD" w:rsidP="008F2A82">
      <w:pPr>
        <w:autoSpaceDE w:val="0"/>
        <w:autoSpaceDN w:val="0"/>
        <w:adjustRightInd w:val="0"/>
        <w:spacing w:after="0"/>
        <w:jc w:val="both"/>
        <w:rPr>
          <w:rFonts w:ascii="Arial" w:hAnsi="Arial" w:cs="Arial"/>
        </w:rPr>
      </w:pPr>
      <w:r w:rsidRPr="00D73FDC">
        <w:rPr>
          <w:rFonts w:ascii="Arial" w:hAnsi="Arial" w:cs="Arial"/>
          <w:b/>
          <w:bCs/>
        </w:rPr>
        <w:t>8.1.6</w:t>
      </w:r>
      <w:r w:rsidRPr="00D73FDC">
        <w:rPr>
          <w:rFonts w:ascii="Arial" w:hAnsi="Arial" w:cs="Arial"/>
        </w:rPr>
        <w:t>. Conduzir os procedimentos relativos a eventuais renegociações dos preços registrados e a aplicação de penalidades por descumprimento do pactuado na Ata de Registro de Preços;</w:t>
      </w:r>
    </w:p>
    <w:p w:rsidR="009B15CD" w:rsidRPr="00D73FDC" w:rsidRDefault="009B15CD" w:rsidP="008F2A82">
      <w:pPr>
        <w:autoSpaceDE w:val="0"/>
        <w:autoSpaceDN w:val="0"/>
        <w:adjustRightInd w:val="0"/>
        <w:spacing w:after="0"/>
        <w:jc w:val="both"/>
        <w:rPr>
          <w:rFonts w:ascii="Arial" w:hAnsi="Arial" w:cs="Arial"/>
        </w:rPr>
      </w:pPr>
      <w:r w:rsidRPr="00D73FDC">
        <w:rPr>
          <w:rFonts w:ascii="Arial" w:hAnsi="Arial" w:cs="Arial"/>
          <w:b/>
          <w:bCs/>
        </w:rPr>
        <w:t>8.1.7</w:t>
      </w:r>
      <w:r w:rsidRPr="00D73FDC">
        <w:rPr>
          <w:rFonts w:ascii="Arial" w:hAnsi="Arial" w:cs="Arial"/>
        </w:rPr>
        <w:t>. Fiscalizar o cumprimento das obrigações assumidas pela Fornecedora Registrada;</w:t>
      </w:r>
    </w:p>
    <w:p w:rsidR="009B15CD" w:rsidRPr="00D73FDC" w:rsidRDefault="009B15CD" w:rsidP="008F2A82">
      <w:pPr>
        <w:autoSpaceDE w:val="0"/>
        <w:autoSpaceDN w:val="0"/>
        <w:adjustRightInd w:val="0"/>
        <w:spacing w:after="0"/>
        <w:jc w:val="both"/>
        <w:rPr>
          <w:rFonts w:ascii="Arial" w:hAnsi="Arial" w:cs="Arial"/>
        </w:rPr>
      </w:pPr>
      <w:r w:rsidRPr="00D73FDC">
        <w:rPr>
          <w:rFonts w:ascii="Arial" w:hAnsi="Arial" w:cs="Arial"/>
          <w:b/>
        </w:rPr>
        <w:t>8.1.8.1.</w:t>
      </w:r>
      <w:r w:rsidRPr="00D73FDC">
        <w:rPr>
          <w:rFonts w:ascii="Arial" w:hAnsi="Arial" w:cs="Arial"/>
        </w:rPr>
        <w:t xml:space="preserve"> A fiscalização exercida pelo Órgão Gerenciador não excluirá ou reduzirá a responsabilidade do Fornecedor Registrado pela completa e perfeita execução dos serviços e fornecimento dos materiais.</w:t>
      </w:r>
    </w:p>
    <w:p w:rsidR="009B15CD" w:rsidRPr="00D73FDC" w:rsidRDefault="009B15CD" w:rsidP="008F2A82">
      <w:pPr>
        <w:spacing w:after="0"/>
        <w:jc w:val="both"/>
        <w:rPr>
          <w:rFonts w:ascii="Arial" w:hAnsi="Arial" w:cs="Arial"/>
          <w:b/>
          <w:lang w:eastAsia="pt-BR"/>
        </w:rPr>
      </w:pPr>
    </w:p>
    <w:p w:rsidR="009B15CD" w:rsidRPr="00D73FDC" w:rsidRDefault="009B15CD" w:rsidP="008F2A82">
      <w:pPr>
        <w:spacing w:after="0"/>
        <w:jc w:val="both"/>
        <w:rPr>
          <w:rFonts w:ascii="Arial" w:hAnsi="Arial" w:cs="Arial"/>
          <w:b/>
          <w:lang w:eastAsia="pt-BR"/>
        </w:rPr>
      </w:pPr>
      <w:r w:rsidRPr="00D73FDC">
        <w:rPr>
          <w:rFonts w:ascii="Arial" w:hAnsi="Arial" w:cs="Arial"/>
          <w:b/>
          <w:lang w:eastAsia="pt-BR"/>
        </w:rPr>
        <w:t>CLÁUSULA NONA - OBRIGAÇÕES DOS LICITANTES REGISTRADOS</w:t>
      </w:r>
    </w:p>
    <w:p w:rsidR="009B15CD" w:rsidRPr="00D73FDC" w:rsidRDefault="009B15CD" w:rsidP="008F2A82">
      <w:pPr>
        <w:spacing w:after="0"/>
        <w:jc w:val="both"/>
        <w:rPr>
          <w:rFonts w:ascii="Arial" w:hAnsi="Arial" w:cs="Arial"/>
        </w:rPr>
      </w:pPr>
      <w:r w:rsidRPr="00D73FDC">
        <w:rPr>
          <w:rFonts w:ascii="Arial" w:hAnsi="Arial" w:cs="Arial"/>
          <w:b/>
          <w:bCs/>
        </w:rPr>
        <w:lastRenderedPageBreak/>
        <w:t>9.1.</w:t>
      </w:r>
      <w:r w:rsidR="00F14D87" w:rsidRPr="00D73FDC">
        <w:rPr>
          <w:rFonts w:ascii="Arial" w:hAnsi="Arial" w:cs="Arial"/>
          <w:b/>
          <w:bCs/>
        </w:rPr>
        <w:t xml:space="preserve"> </w:t>
      </w:r>
      <w:r w:rsidRPr="00D73FDC">
        <w:rPr>
          <w:rFonts w:ascii="Arial" w:hAnsi="Arial" w:cs="Arial"/>
        </w:rPr>
        <w:t xml:space="preserve">Compete aos licitantes registrados envidar todo o empenho </w:t>
      </w:r>
      <w:r w:rsidR="00F14D87" w:rsidRPr="00D73FDC">
        <w:rPr>
          <w:rFonts w:ascii="Arial" w:hAnsi="Arial" w:cs="Arial"/>
        </w:rPr>
        <w:t>e a dedicação necessários ao fiel</w:t>
      </w:r>
      <w:r w:rsidRPr="00D73FDC">
        <w:rPr>
          <w:rFonts w:ascii="Arial" w:hAnsi="Arial" w:cs="Arial"/>
        </w:rPr>
        <w:t xml:space="preserve"> adequado cumprimento dos encargos que lhe são confiados, e ainda a:</w:t>
      </w:r>
    </w:p>
    <w:p w:rsidR="009B15CD" w:rsidRPr="00D73FDC" w:rsidRDefault="009B15CD" w:rsidP="008F2A82">
      <w:pPr>
        <w:spacing w:after="0"/>
        <w:jc w:val="both"/>
        <w:rPr>
          <w:rFonts w:ascii="Arial" w:hAnsi="Arial" w:cs="Arial"/>
        </w:rPr>
      </w:pPr>
      <w:r w:rsidRPr="00D73FDC">
        <w:rPr>
          <w:rFonts w:ascii="Arial" w:hAnsi="Arial" w:cs="Arial"/>
          <w:b/>
          <w:bCs/>
        </w:rPr>
        <w:t>9.1.1.</w:t>
      </w:r>
      <w:r w:rsidR="00F14D87" w:rsidRPr="00D73FDC">
        <w:rPr>
          <w:rFonts w:ascii="Arial" w:hAnsi="Arial" w:cs="Arial"/>
          <w:b/>
          <w:bCs/>
        </w:rPr>
        <w:t xml:space="preserve"> </w:t>
      </w:r>
      <w:r w:rsidRPr="00D73FDC">
        <w:rPr>
          <w:rFonts w:ascii="Arial" w:hAnsi="Arial" w:cs="Arial"/>
        </w:rPr>
        <w:t>Tomar todas as providências necessárias para o fiel cumprimento das disposições contidas no Termo de Referência, do Edital e da Ata de Registro de Preços;</w:t>
      </w:r>
    </w:p>
    <w:p w:rsidR="009B15CD" w:rsidRPr="00D73FDC" w:rsidRDefault="009B15CD" w:rsidP="008F2A82">
      <w:pPr>
        <w:spacing w:after="0"/>
        <w:jc w:val="both"/>
        <w:rPr>
          <w:rFonts w:ascii="Arial" w:hAnsi="Arial" w:cs="Arial"/>
        </w:rPr>
      </w:pPr>
      <w:r w:rsidRPr="00D73FDC">
        <w:rPr>
          <w:rFonts w:ascii="Arial" w:hAnsi="Arial" w:cs="Arial"/>
          <w:b/>
          <w:bCs/>
        </w:rPr>
        <w:t>9.1.2.</w:t>
      </w:r>
      <w:r w:rsidR="00F14D87" w:rsidRPr="00D73FDC">
        <w:rPr>
          <w:rFonts w:ascii="Arial" w:hAnsi="Arial" w:cs="Arial"/>
          <w:b/>
          <w:bCs/>
        </w:rPr>
        <w:t xml:space="preserve"> </w:t>
      </w:r>
      <w:r w:rsidRPr="00D73FDC">
        <w:rPr>
          <w:rFonts w:ascii="Arial" w:hAnsi="Arial" w:cs="Arial"/>
        </w:rPr>
        <w:t>Entregar os bens no(s) prazo(s) previstos;</w:t>
      </w:r>
    </w:p>
    <w:p w:rsidR="009B15CD" w:rsidRPr="00D73FDC" w:rsidRDefault="009B15CD" w:rsidP="008F2A82">
      <w:pPr>
        <w:spacing w:after="0"/>
        <w:jc w:val="both"/>
        <w:rPr>
          <w:rFonts w:ascii="Arial" w:hAnsi="Arial" w:cs="Arial"/>
        </w:rPr>
      </w:pPr>
      <w:r w:rsidRPr="00D73FDC">
        <w:rPr>
          <w:rFonts w:ascii="Arial" w:hAnsi="Arial" w:cs="Arial"/>
          <w:b/>
          <w:bCs/>
        </w:rPr>
        <w:t>9.1.3.</w:t>
      </w:r>
      <w:r w:rsidR="00F14D87" w:rsidRPr="00D73FDC">
        <w:rPr>
          <w:rFonts w:ascii="Arial" w:hAnsi="Arial" w:cs="Arial"/>
          <w:b/>
          <w:bCs/>
        </w:rPr>
        <w:t xml:space="preserve"> </w:t>
      </w:r>
      <w:r w:rsidRPr="00D73FDC">
        <w:rPr>
          <w:rFonts w:ascii="Arial" w:hAnsi="Arial" w:cs="Arial"/>
        </w:rPr>
        <w:t>Reparar, corrigir, remover, reconstruir ou substituir, às suas expensas, as partes do objeto deste Edital e seus Anexos, em que se verificarem vícios, defeitos, ou incorreções resultantes dos produtos empregados ou da execução de serviços;</w:t>
      </w:r>
    </w:p>
    <w:p w:rsidR="009B15CD" w:rsidRPr="00D73FDC" w:rsidRDefault="009B15CD" w:rsidP="008F2A82">
      <w:pPr>
        <w:spacing w:after="0"/>
        <w:jc w:val="both"/>
        <w:rPr>
          <w:rFonts w:ascii="Arial" w:hAnsi="Arial" w:cs="Arial"/>
        </w:rPr>
      </w:pPr>
      <w:r w:rsidRPr="00D73FDC">
        <w:rPr>
          <w:rFonts w:ascii="Arial" w:hAnsi="Arial" w:cs="Arial"/>
          <w:b/>
          <w:bCs/>
        </w:rPr>
        <w:t>9.1.4.</w:t>
      </w:r>
      <w:r w:rsidR="00F14D87" w:rsidRPr="00D73FDC">
        <w:rPr>
          <w:rFonts w:ascii="Arial" w:hAnsi="Arial" w:cs="Arial"/>
          <w:b/>
          <w:bCs/>
        </w:rPr>
        <w:t xml:space="preserve"> </w:t>
      </w:r>
      <w:r w:rsidRPr="00D73FDC">
        <w:rPr>
          <w:rFonts w:ascii="Arial" w:hAnsi="Arial" w:cs="Arial"/>
        </w:rPr>
        <w:t xml:space="preserve">Responder, integralmente, por perdas e danos que vier a causar ao Município de </w:t>
      </w:r>
      <w:r w:rsidR="00F14D87" w:rsidRPr="00D73FDC">
        <w:rPr>
          <w:rFonts w:ascii="Arial" w:hAnsi="Arial" w:cs="Arial"/>
        </w:rPr>
        <w:t>Matu</w:t>
      </w:r>
      <w:r w:rsidRPr="00D73FDC">
        <w:rPr>
          <w:rFonts w:ascii="Arial" w:hAnsi="Arial" w:cs="Arial"/>
        </w:rPr>
        <w:t>tina, a usuários participantes ou a terceiros, em razão de ação ou omissão dolosa ou culposa, sua ou dos seus prepostos, independentemente de outras cominações contratuais ou legais a que estiver sujeita;</w:t>
      </w:r>
    </w:p>
    <w:p w:rsidR="009B15CD" w:rsidRPr="00D73FDC" w:rsidRDefault="009B15CD" w:rsidP="008F2A82">
      <w:pPr>
        <w:spacing w:after="0"/>
        <w:jc w:val="both"/>
        <w:rPr>
          <w:rFonts w:ascii="Arial" w:hAnsi="Arial" w:cs="Arial"/>
        </w:rPr>
      </w:pPr>
      <w:r w:rsidRPr="00D73FDC">
        <w:rPr>
          <w:rFonts w:ascii="Arial" w:hAnsi="Arial" w:cs="Arial"/>
          <w:b/>
          <w:bCs/>
        </w:rPr>
        <w:t>9.1.5.</w:t>
      </w:r>
      <w:r w:rsidR="00F14D87" w:rsidRPr="00D73FDC">
        <w:rPr>
          <w:rFonts w:ascii="Arial" w:hAnsi="Arial" w:cs="Arial"/>
          <w:b/>
          <w:bCs/>
        </w:rPr>
        <w:t xml:space="preserve"> </w:t>
      </w:r>
      <w:r w:rsidRPr="00D73FDC">
        <w:rPr>
          <w:rFonts w:ascii="Arial" w:hAnsi="Arial" w:cs="Arial"/>
        </w:rPr>
        <w:t>Não efetuar, sob nenhum pretexto, a transferência de responsabilidade para outros, sejam fabricantes, representantes, técnicos ou quaisquer outros;</w:t>
      </w:r>
    </w:p>
    <w:p w:rsidR="009B15CD" w:rsidRPr="00D73FDC" w:rsidRDefault="009B15CD" w:rsidP="008F2A82">
      <w:pPr>
        <w:spacing w:after="0"/>
        <w:jc w:val="both"/>
        <w:rPr>
          <w:rFonts w:ascii="Arial" w:hAnsi="Arial" w:cs="Arial"/>
        </w:rPr>
      </w:pPr>
      <w:r w:rsidRPr="00D73FDC">
        <w:rPr>
          <w:rFonts w:ascii="Arial" w:hAnsi="Arial" w:cs="Arial"/>
          <w:b/>
          <w:bCs/>
        </w:rPr>
        <w:t>9.1.6.</w:t>
      </w:r>
      <w:r w:rsidR="00F14D87" w:rsidRPr="00D73FDC">
        <w:rPr>
          <w:rFonts w:ascii="Arial" w:hAnsi="Arial" w:cs="Arial"/>
          <w:b/>
          <w:bCs/>
        </w:rPr>
        <w:t xml:space="preserve"> </w:t>
      </w:r>
      <w:r w:rsidRPr="00D73FDC">
        <w:rPr>
          <w:rFonts w:ascii="Arial" w:hAnsi="Arial" w:cs="Arial"/>
        </w:rPr>
        <w:t>Manter durante toda a execução do objeto da presente licitação, em compatibilidade com as obrigações assumidas, todas as condições de habilitação e qualificação exigidas no Edital e seus Anexos;</w:t>
      </w:r>
    </w:p>
    <w:p w:rsidR="009B15CD" w:rsidRPr="00D73FDC" w:rsidRDefault="009B15CD" w:rsidP="008F2A82">
      <w:pPr>
        <w:spacing w:after="0"/>
        <w:jc w:val="both"/>
        <w:rPr>
          <w:rFonts w:ascii="Arial" w:hAnsi="Arial" w:cs="Arial"/>
        </w:rPr>
      </w:pPr>
      <w:r w:rsidRPr="00D73FDC">
        <w:rPr>
          <w:rFonts w:ascii="Arial" w:hAnsi="Arial" w:cs="Arial"/>
          <w:b/>
          <w:bCs/>
        </w:rPr>
        <w:t>9.1.7.</w:t>
      </w:r>
      <w:r w:rsidR="00F14D87" w:rsidRPr="00D73FDC">
        <w:rPr>
          <w:rFonts w:ascii="Arial" w:hAnsi="Arial" w:cs="Arial"/>
          <w:b/>
          <w:bCs/>
        </w:rPr>
        <w:t xml:space="preserve"> </w:t>
      </w:r>
      <w:r w:rsidRPr="00D73FDC">
        <w:rPr>
          <w:rFonts w:ascii="Arial" w:hAnsi="Arial" w:cs="Arial"/>
        </w:rPr>
        <w:t xml:space="preserve">Informar ao Município de </w:t>
      </w:r>
      <w:r w:rsidR="00F14D87" w:rsidRPr="00D73FDC">
        <w:rPr>
          <w:rFonts w:ascii="Arial" w:hAnsi="Arial" w:cs="Arial"/>
        </w:rPr>
        <w:t>Matu</w:t>
      </w:r>
      <w:r w:rsidRPr="00D73FDC">
        <w:rPr>
          <w:rFonts w:ascii="Arial" w:hAnsi="Arial" w:cs="Arial"/>
        </w:rPr>
        <w:t xml:space="preserve">tina a ocorrência de fatos que possam interferir direta ou indiretamente, na regularidade do fornecimento; </w:t>
      </w:r>
    </w:p>
    <w:p w:rsidR="009B15CD" w:rsidRPr="00D73FDC" w:rsidRDefault="009B15CD" w:rsidP="008F2A82">
      <w:pPr>
        <w:spacing w:after="0"/>
        <w:jc w:val="both"/>
        <w:rPr>
          <w:rFonts w:ascii="Arial" w:hAnsi="Arial" w:cs="Arial"/>
        </w:rPr>
      </w:pPr>
      <w:r w:rsidRPr="00D73FDC">
        <w:rPr>
          <w:rFonts w:ascii="Arial" w:hAnsi="Arial" w:cs="Arial"/>
          <w:b/>
          <w:bCs/>
        </w:rPr>
        <w:t>9.1.8.</w:t>
      </w:r>
      <w:r w:rsidR="00F14D87" w:rsidRPr="00D73FDC">
        <w:rPr>
          <w:rFonts w:ascii="Arial" w:hAnsi="Arial" w:cs="Arial"/>
          <w:b/>
          <w:bCs/>
        </w:rPr>
        <w:t xml:space="preserve"> </w:t>
      </w:r>
      <w:r w:rsidRPr="00D73FDC">
        <w:rPr>
          <w:rFonts w:ascii="Arial" w:hAnsi="Arial" w:cs="Arial"/>
        </w:rPr>
        <w:t>Atender as demais condições descritas no Termo de Referência;</w:t>
      </w:r>
    </w:p>
    <w:p w:rsidR="009B15CD" w:rsidRPr="00D73FDC" w:rsidRDefault="009B15CD" w:rsidP="008F2A82">
      <w:pPr>
        <w:spacing w:after="0"/>
        <w:jc w:val="both"/>
        <w:rPr>
          <w:rFonts w:ascii="Arial" w:hAnsi="Arial" w:cs="Arial"/>
        </w:rPr>
      </w:pPr>
      <w:r w:rsidRPr="00D73FDC">
        <w:rPr>
          <w:rFonts w:ascii="Arial" w:hAnsi="Arial" w:cs="Arial"/>
          <w:b/>
          <w:bCs/>
        </w:rPr>
        <w:t>9.1.9.</w:t>
      </w:r>
      <w:r w:rsidR="00F14D87" w:rsidRPr="00D73FDC">
        <w:rPr>
          <w:rFonts w:ascii="Arial" w:hAnsi="Arial" w:cs="Arial"/>
          <w:b/>
          <w:bCs/>
        </w:rPr>
        <w:t xml:space="preserve"> </w:t>
      </w:r>
      <w:r w:rsidRPr="00D73FDC">
        <w:rPr>
          <w:rFonts w:ascii="Arial" w:hAnsi="Arial" w:cs="Arial"/>
        </w:rPr>
        <w:t>Responsabilizar-se pelo fornecimento</w:t>
      </w:r>
      <w:r w:rsidR="00E31D63" w:rsidRPr="00D73FDC">
        <w:rPr>
          <w:rFonts w:ascii="Arial" w:hAnsi="Arial" w:cs="Arial"/>
        </w:rPr>
        <w:t xml:space="preserve"> dos produtos </w:t>
      </w:r>
      <w:r w:rsidRPr="00D73FDC">
        <w:rPr>
          <w:rFonts w:ascii="Arial" w:hAnsi="Arial" w:cs="Arial"/>
        </w:rPr>
        <w:t>objeto do Contrato, respondendo civil e criminalmente por todos os danos, perdas e prejuízos que, por dolo ou culpa sua, de seus empregados, prepostos, ou terceiros no exercício de suas atividades, vier a, direta ou indiretamente, causar ou provocar à CONTRATANTE e a terceiros;</w:t>
      </w:r>
    </w:p>
    <w:p w:rsidR="009B15CD" w:rsidRPr="00D73FDC" w:rsidRDefault="009B15CD" w:rsidP="008F2A82">
      <w:pPr>
        <w:spacing w:after="0"/>
        <w:jc w:val="both"/>
        <w:rPr>
          <w:rFonts w:ascii="Arial" w:hAnsi="Arial" w:cs="Arial"/>
        </w:rPr>
      </w:pPr>
      <w:r w:rsidRPr="00D73FDC">
        <w:rPr>
          <w:rFonts w:ascii="Arial" w:hAnsi="Arial" w:cs="Arial"/>
          <w:b/>
          <w:bCs/>
        </w:rPr>
        <w:t>9.1.10.</w:t>
      </w:r>
      <w:r w:rsidR="00204873" w:rsidRPr="00D73FDC">
        <w:rPr>
          <w:rFonts w:ascii="Arial" w:hAnsi="Arial" w:cs="Arial"/>
          <w:b/>
          <w:bCs/>
        </w:rPr>
        <w:t xml:space="preserve"> </w:t>
      </w:r>
      <w:r w:rsidRPr="00D73FDC">
        <w:rPr>
          <w:rFonts w:ascii="Arial" w:hAnsi="Arial" w:cs="Arial"/>
        </w:rPr>
        <w:t>Assinar a Ata de Registro de Preços em até 05 (cinco) dias úteis, contados da sua notificação e, no mesmo prazo, os contratos eventualmente determinados pelo Município.</w:t>
      </w:r>
    </w:p>
    <w:p w:rsidR="009B15CD" w:rsidRPr="00D73FDC" w:rsidRDefault="009B15CD" w:rsidP="008F2A82">
      <w:pPr>
        <w:pStyle w:val="Corpodetexto"/>
        <w:spacing w:line="276" w:lineRule="auto"/>
        <w:rPr>
          <w:rFonts w:ascii="Arial" w:hAnsi="Arial" w:cs="Arial"/>
          <w:sz w:val="22"/>
          <w:szCs w:val="22"/>
        </w:rPr>
      </w:pPr>
    </w:p>
    <w:p w:rsidR="009B15CD" w:rsidRPr="00D73FDC" w:rsidRDefault="009B15CD" w:rsidP="008F2A82">
      <w:pPr>
        <w:pStyle w:val="Corpodetexto"/>
        <w:spacing w:line="276" w:lineRule="auto"/>
        <w:rPr>
          <w:rFonts w:ascii="Arial" w:hAnsi="Arial" w:cs="Arial"/>
          <w:b/>
          <w:sz w:val="22"/>
          <w:szCs w:val="22"/>
        </w:rPr>
      </w:pPr>
      <w:r w:rsidRPr="00D73FDC">
        <w:rPr>
          <w:rFonts w:ascii="Arial" w:hAnsi="Arial" w:cs="Arial"/>
          <w:b/>
          <w:sz w:val="22"/>
          <w:szCs w:val="22"/>
        </w:rPr>
        <w:t>CLÁUSULA DÉCIMA - DAS SANÇÕES</w:t>
      </w:r>
    </w:p>
    <w:p w:rsidR="009B15CD" w:rsidRPr="00D73FDC" w:rsidRDefault="009B15CD" w:rsidP="008F2A82">
      <w:pPr>
        <w:spacing w:after="0"/>
        <w:jc w:val="both"/>
        <w:rPr>
          <w:rFonts w:ascii="Arial" w:hAnsi="Arial" w:cs="Arial"/>
        </w:rPr>
      </w:pPr>
      <w:r w:rsidRPr="00D73FDC">
        <w:rPr>
          <w:rFonts w:ascii="Arial" w:hAnsi="Arial" w:cs="Arial"/>
          <w:b/>
        </w:rPr>
        <w:t>10.1</w:t>
      </w:r>
      <w:r w:rsidRPr="00D73FDC">
        <w:rPr>
          <w:rFonts w:ascii="Arial" w:hAnsi="Arial" w:cs="Arial"/>
        </w:rPr>
        <w:t>. A recusa do adjudicatário em assinar o Contrato, dentro do prazo estabelecido pela Contratante, bem como o atraso e a inexecução parcial ou total do Contrato, caracterizarão o descumprimento da obrigação assumida e permitirão a aplicação das seguintes sanções pela Contratante:</w:t>
      </w:r>
    </w:p>
    <w:p w:rsidR="009B15CD" w:rsidRPr="00D73FDC" w:rsidRDefault="009B15CD" w:rsidP="008F2A82">
      <w:pPr>
        <w:spacing w:after="0"/>
        <w:jc w:val="both"/>
        <w:rPr>
          <w:rFonts w:ascii="Arial" w:hAnsi="Arial" w:cs="Arial"/>
        </w:rPr>
      </w:pPr>
      <w:r w:rsidRPr="00D73FDC">
        <w:rPr>
          <w:rFonts w:ascii="Arial" w:hAnsi="Arial" w:cs="Arial"/>
          <w:b/>
        </w:rPr>
        <w:t>10.1.1</w:t>
      </w:r>
      <w:r w:rsidRPr="00D73FDC">
        <w:rPr>
          <w:rFonts w:ascii="Arial" w:hAnsi="Arial" w:cs="Arial"/>
        </w:rPr>
        <w:t>. Advertência, que será aplicada sempre por escrito;</w:t>
      </w:r>
    </w:p>
    <w:p w:rsidR="009B15CD" w:rsidRPr="00D73FDC" w:rsidRDefault="009B15CD" w:rsidP="008F2A82">
      <w:pPr>
        <w:spacing w:after="0"/>
        <w:jc w:val="both"/>
        <w:rPr>
          <w:rFonts w:ascii="Arial" w:hAnsi="Arial" w:cs="Arial"/>
        </w:rPr>
      </w:pPr>
      <w:r w:rsidRPr="00D73FDC">
        <w:rPr>
          <w:rFonts w:ascii="Arial" w:hAnsi="Arial" w:cs="Arial"/>
          <w:b/>
        </w:rPr>
        <w:t>10.1.2</w:t>
      </w:r>
      <w:r w:rsidRPr="00D73FDC">
        <w:rPr>
          <w:rFonts w:ascii="Arial" w:hAnsi="Arial" w:cs="Arial"/>
        </w:rPr>
        <w:t>. Multas;</w:t>
      </w:r>
    </w:p>
    <w:p w:rsidR="009B15CD" w:rsidRPr="00D73FDC" w:rsidRDefault="009B15CD" w:rsidP="008F2A82">
      <w:pPr>
        <w:spacing w:after="0"/>
        <w:jc w:val="both"/>
        <w:rPr>
          <w:rFonts w:ascii="Arial" w:hAnsi="Arial" w:cs="Arial"/>
        </w:rPr>
      </w:pPr>
      <w:r w:rsidRPr="00D73FDC">
        <w:rPr>
          <w:rFonts w:ascii="Arial" w:hAnsi="Arial" w:cs="Arial"/>
          <w:b/>
        </w:rPr>
        <w:t>10.1.3</w:t>
      </w:r>
      <w:r w:rsidRPr="00D73FDC">
        <w:rPr>
          <w:rFonts w:ascii="Arial" w:hAnsi="Arial" w:cs="Arial"/>
        </w:rPr>
        <w:t>. Rescisão unilateral do Contrato sujeitando-se a Contratada ao pagamento de indenização Contratante por perdas e danos;</w:t>
      </w:r>
    </w:p>
    <w:p w:rsidR="009B15CD" w:rsidRPr="00D73FDC" w:rsidRDefault="009B15CD" w:rsidP="008F2A82">
      <w:pPr>
        <w:spacing w:after="0"/>
        <w:jc w:val="both"/>
        <w:rPr>
          <w:rFonts w:ascii="Arial" w:hAnsi="Arial" w:cs="Arial"/>
        </w:rPr>
      </w:pPr>
      <w:r w:rsidRPr="00D73FDC">
        <w:rPr>
          <w:rFonts w:ascii="Arial" w:hAnsi="Arial" w:cs="Arial"/>
          <w:b/>
        </w:rPr>
        <w:t>10.1.4</w:t>
      </w:r>
      <w:r w:rsidRPr="00D73FDC">
        <w:rPr>
          <w:rFonts w:ascii="Arial" w:hAnsi="Arial" w:cs="Arial"/>
        </w:rPr>
        <w:t xml:space="preserve">. Suspensão temporária do direito de licitar com a Prefeitura Municipal de </w:t>
      </w:r>
      <w:r w:rsidR="00204873" w:rsidRPr="00D73FDC">
        <w:rPr>
          <w:rFonts w:ascii="Arial" w:hAnsi="Arial" w:cs="Arial"/>
        </w:rPr>
        <w:t>Matu</w:t>
      </w:r>
      <w:r w:rsidRPr="00D73FDC">
        <w:rPr>
          <w:rFonts w:ascii="Arial" w:hAnsi="Arial" w:cs="Arial"/>
        </w:rPr>
        <w:t xml:space="preserve">tina, pelo período de até (02) dois anos. </w:t>
      </w:r>
    </w:p>
    <w:p w:rsidR="009B15CD" w:rsidRPr="00D73FDC" w:rsidRDefault="009B15CD" w:rsidP="008F2A82">
      <w:pPr>
        <w:spacing w:after="0"/>
        <w:jc w:val="both"/>
        <w:rPr>
          <w:rFonts w:ascii="Arial" w:hAnsi="Arial" w:cs="Arial"/>
        </w:rPr>
      </w:pPr>
      <w:r w:rsidRPr="00D73FDC">
        <w:rPr>
          <w:rFonts w:ascii="Arial" w:hAnsi="Arial" w:cs="Arial"/>
          <w:b/>
        </w:rPr>
        <w:t>10.2</w:t>
      </w:r>
      <w:r w:rsidRPr="00D73FDC">
        <w:rPr>
          <w:rFonts w:ascii="Arial" w:hAnsi="Arial" w:cs="Arial"/>
        </w:rPr>
        <w:t xml:space="preserve">. A multa será aplicada à razão de 0,1% (um décimo por cento) sobre o valor do contrato, por dia de atraso na prestação dos serviços. </w:t>
      </w:r>
    </w:p>
    <w:p w:rsidR="009B15CD" w:rsidRPr="00D73FDC" w:rsidRDefault="009B15CD" w:rsidP="008F2A82">
      <w:pPr>
        <w:spacing w:after="0"/>
        <w:jc w:val="both"/>
        <w:rPr>
          <w:rFonts w:ascii="Arial" w:hAnsi="Arial" w:cs="Arial"/>
        </w:rPr>
      </w:pPr>
      <w:r w:rsidRPr="00D73FDC">
        <w:rPr>
          <w:rFonts w:ascii="Arial" w:hAnsi="Arial" w:cs="Arial"/>
          <w:b/>
        </w:rPr>
        <w:t>10.3</w:t>
      </w:r>
      <w:r w:rsidRPr="00D73FDC">
        <w:rPr>
          <w:rFonts w:ascii="Arial" w:hAnsi="Arial" w:cs="Arial"/>
        </w:rPr>
        <w:t>. O valor máximo das multas não poderá exceder, cumulativamente, a 10% (dez por cento) do valor do Contrato.</w:t>
      </w:r>
    </w:p>
    <w:p w:rsidR="009B15CD" w:rsidRPr="00D73FDC" w:rsidRDefault="009B15CD" w:rsidP="008F2A82">
      <w:pPr>
        <w:spacing w:after="0"/>
        <w:jc w:val="both"/>
        <w:rPr>
          <w:rFonts w:ascii="Arial" w:hAnsi="Arial" w:cs="Arial"/>
        </w:rPr>
      </w:pPr>
      <w:r w:rsidRPr="00D73FDC">
        <w:rPr>
          <w:rFonts w:ascii="Arial" w:hAnsi="Arial" w:cs="Arial"/>
          <w:b/>
        </w:rPr>
        <w:lastRenderedPageBreak/>
        <w:t>10.4</w:t>
      </w:r>
      <w:r w:rsidRPr="00D73FDC">
        <w:rPr>
          <w:rFonts w:ascii="Arial" w:hAnsi="Arial" w:cs="Arial"/>
        </w:rPr>
        <w:t>. As sanções previstas neste Capítulo poderão ser aplicadas cumulativamente, ou não, de acordo com a gravidade da infração, facultada ampla defesa a Contratada, no prazo de 05 (cinco) dias úteis a contar da intimação do ato.</w:t>
      </w:r>
    </w:p>
    <w:p w:rsidR="009B15CD" w:rsidRPr="00D73FDC" w:rsidRDefault="009B15CD" w:rsidP="008F2A82">
      <w:pPr>
        <w:spacing w:after="0"/>
        <w:jc w:val="both"/>
        <w:rPr>
          <w:rFonts w:ascii="Arial" w:hAnsi="Arial" w:cs="Arial"/>
        </w:rPr>
      </w:pPr>
      <w:r w:rsidRPr="00D73FDC">
        <w:rPr>
          <w:rFonts w:ascii="Arial" w:hAnsi="Arial" w:cs="Arial"/>
          <w:b/>
        </w:rPr>
        <w:t>10.5</w:t>
      </w:r>
      <w:r w:rsidRPr="00D73FDC">
        <w:rPr>
          <w:rFonts w:ascii="Arial" w:hAnsi="Arial" w:cs="Arial"/>
        </w:rPr>
        <w:t>. A sanção de suspensão de participar em licitação e contratar com a Administração Pública poderá ser também aplicada aqueles que:</w:t>
      </w:r>
    </w:p>
    <w:p w:rsidR="009B15CD" w:rsidRPr="00D73FDC" w:rsidRDefault="009B15CD" w:rsidP="008F2A82">
      <w:pPr>
        <w:spacing w:after="0"/>
        <w:jc w:val="both"/>
        <w:rPr>
          <w:rFonts w:ascii="Arial" w:hAnsi="Arial" w:cs="Arial"/>
        </w:rPr>
      </w:pPr>
      <w:r w:rsidRPr="00D73FDC">
        <w:rPr>
          <w:rFonts w:ascii="Arial" w:hAnsi="Arial" w:cs="Arial"/>
          <w:b/>
        </w:rPr>
        <w:t>10.5.1</w:t>
      </w:r>
      <w:r w:rsidRPr="00D73FDC">
        <w:rPr>
          <w:rFonts w:ascii="Arial" w:hAnsi="Arial" w:cs="Arial"/>
        </w:rPr>
        <w:t>. Retardarem a execução do pregão;</w:t>
      </w:r>
    </w:p>
    <w:p w:rsidR="009B15CD" w:rsidRPr="00D73FDC" w:rsidRDefault="009B15CD" w:rsidP="008F2A82">
      <w:pPr>
        <w:spacing w:after="0"/>
        <w:jc w:val="both"/>
        <w:rPr>
          <w:rFonts w:ascii="Arial" w:hAnsi="Arial" w:cs="Arial"/>
        </w:rPr>
      </w:pPr>
      <w:r w:rsidRPr="00D73FDC">
        <w:rPr>
          <w:rFonts w:ascii="Arial" w:hAnsi="Arial" w:cs="Arial"/>
          <w:b/>
        </w:rPr>
        <w:t>10.5.2</w:t>
      </w:r>
      <w:r w:rsidRPr="00D73FDC">
        <w:rPr>
          <w:rFonts w:ascii="Arial" w:hAnsi="Arial" w:cs="Arial"/>
        </w:rPr>
        <w:t>. Demonstrarem não possuir idoneidade para contratar com a Administração e;</w:t>
      </w:r>
    </w:p>
    <w:p w:rsidR="009B15CD" w:rsidRPr="00D73FDC" w:rsidRDefault="009B15CD" w:rsidP="008F2A82">
      <w:pPr>
        <w:spacing w:after="0"/>
        <w:jc w:val="both"/>
        <w:rPr>
          <w:rFonts w:ascii="Arial" w:hAnsi="Arial" w:cs="Arial"/>
        </w:rPr>
      </w:pPr>
      <w:r w:rsidRPr="00D73FDC">
        <w:rPr>
          <w:rFonts w:ascii="Arial" w:hAnsi="Arial" w:cs="Arial"/>
          <w:b/>
        </w:rPr>
        <w:t>10.5.3</w:t>
      </w:r>
      <w:r w:rsidR="00204873" w:rsidRPr="00D73FDC">
        <w:rPr>
          <w:rFonts w:ascii="Arial" w:hAnsi="Arial" w:cs="Arial"/>
        </w:rPr>
        <w:t>. Fizerem declaração</w:t>
      </w:r>
      <w:r w:rsidRPr="00D73FDC">
        <w:rPr>
          <w:rFonts w:ascii="Arial" w:hAnsi="Arial" w:cs="Arial"/>
        </w:rPr>
        <w:t xml:space="preserve"> falsa ou cometerem fraude fiscal.</w:t>
      </w:r>
    </w:p>
    <w:p w:rsidR="009B15CD" w:rsidRPr="00D73FDC" w:rsidRDefault="009B15CD" w:rsidP="008F2A82">
      <w:pPr>
        <w:pStyle w:val="Corpodetexto"/>
        <w:spacing w:line="276" w:lineRule="auto"/>
        <w:rPr>
          <w:rFonts w:ascii="Arial" w:hAnsi="Arial" w:cs="Arial"/>
          <w:sz w:val="22"/>
          <w:szCs w:val="22"/>
        </w:rPr>
      </w:pPr>
    </w:p>
    <w:p w:rsidR="009B15CD" w:rsidRPr="00D73FDC" w:rsidRDefault="009B15CD" w:rsidP="008F2A82">
      <w:pPr>
        <w:tabs>
          <w:tab w:val="left" w:pos="1340"/>
        </w:tabs>
        <w:spacing w:after="0"/>
        <w:jc w:val="both"/>
        <w:rPr>
          <w:rFonts w:ascii="Arial" w:hAnsi="Arial" w:cs="Arial"/>
        </w:rPr>
      </w:pPr>
      <w:r w:rsidRPr="00D73FDC">
        <w:rPr>
          <w:rFonts w:ascii="Arial" w:hAnsi="Arial" w:cs="Arial"/>
          <w:b/>
        </w:rPr>
        <w:t>CLÁUSULA DÉCIMA PRIMEIRA-</w:t>
      </w:r>
      <w:r w:rsidR="00E911C4" w:rsidRPr="00D73FDC">
        <w:rPr>
          <w:rFonts w:ascii="Arial" w:hAnsi="Arial" w:cs="Arial"/>
          <w:b/>
        </w:rPr>
        <w:t xml:space="preserve"> </w:t>
      </w:r>
      <w:r w:rsidRPr="00D73FDC">
        <w:rPr>
          <w:rFonts w:ascii="Arial" w:hAnsi="Arial" w:cs="Arial"/>
          <w:b/>
        </w:rPr>
        <w:t>DO CANCELAMENTO DA ATA DE REGISTRO DE PREÇOS</w:t>
      </w:r>
    </w:p>
    <w:p w:rsidR="009B15CD" w:rsidRPr="00D73FDC" w:rsidRDefault="009B15CD" w:rsidP="008F2A82">
      <w:pPr>
        <w:tabs>
          <w:tab w:val="left" w:pos="1340"/>
        </w:tabs>
        <w:spacing w:after="0"/>
        <w:jc w:val="both"/>
        <w:rPr>
          <w:rFonts w:ascii="Arial" w:hAnsi="Arial" w:cs="Arial"/>
        </w:rPr>
      </w:pPr>
      <w:r w:rsidRPr="00D73FDC">
        <w:rPr>
          <w:rFonts w:ascii="Arial" w:hAnsi="Arial" w:cs="Arial"/>
          <w:b/>
        </w:rPr>
        <w:t>11.1.</w:t>
      </w:r>
      <w:r w:rsidR="00204873" w:rsidRPr="00D73FDC">
        <w:rPr>
          <w:rFonts w:ascii="Arial" w:hAnsi="Arial" w:cs="Arial"/>
          <w:b/>
        </w:rPr>
        <w:t xml:space="preserve"> </w:t>
      </w:r>
      <w:r w:rsidRPr="00D73FDC">
        <w:rPr>
          <w:rFonts w:ascii="Arial" w:hAnsi="Arial" w:cs="Arial"/>
        </w:rPr>
        <w:t>A presente Ata de Registro de Preços poderá ser cancelada, de pleno direito:</w:t>
      </w:r>
    </w:p>
    <w:p w:rsidR="009B15CD" w:rsidRPr="00D73FDC" w:rsidRDefault="009B15CD" w:rsidP="008F2A82">
      <w:pPr>
        <w:tabs>
          <w:tab w:val="left" w:pos="1340"/>
        </w:tabs>
        <w:spacing w:after="0"/>
        <w:jc w:val="both"/>
        <w:rPr>
          <w:rFonts w:ascii="Arial" w:hAnsi="Arial" w:cs="Arial"/>
        </w:rPr>
      </w:pPr>
      <w:r w:rsidRPr="00D73FDC">
        <w:rPr>
          <w:rFonts w:ascii="Arial" w:hAnsi="Arial" w:cs="Arial"/>
          <w:b/>
        </w:rPr>
        <w:t>11.1.1.</w:t>
      </w:r>
      <w:r w:rsidR="00204873" w:rsidRPr="00D73FDC">
        <w:rPr>
          <w:rFonts w:ascii="Arial" w:hAnsi="Arial" w:cs="Arial"/>
          <w:b/>
        </w:rPr>
        <w:t xml:space="preserve"> </w:t>
      </w:r>
      <w:r w:rsidRPr="00D73FDC">
        <w:rPr>
          <w:rFonts w:ascii="Arial" w:hAnsi="Arial" w:cs="Arial"/>
        </w:rPr>
        <w:t>Pela Administração quando:</w:t>
      </w:r>
    </w:p>
    <w:p w:rsidR="009B15CD" w:rsidRPr="00D73FDC" w:rsidRDefault="009B15CD" w:rsidP="008F2A82">
      <w:pPr>
        <w:numPr>
          <w:ilvl w:val="0"/>
          <w:numId w:val="1"/>
        </w:numPr>
        <w:tabs>
          <w:tab w:val="left" w:pos="1340"/>
        </w:tabs>
        <w:spacing w:after="0"/>
        <w:ind w:left="0" w:firstLine="0"/>
        <w:jc w:val="both"/>
        <w:rPr>
          <w:rFonts w:ascii="Arial" w:hAnsi="Arial" w:cs="Arial"/>
        </w:rPr>
      </w:pPr>
      <w:r w:rsidRPr="00D73FDC">
        <w:rPr>
          <w:rFonts w:ascii="Arial" w:hAnsi="Arial" w:cs="Arial"/>
        </w:rPr>
        <w:t>a detentora não cumprir as obrigações constantes desta Ata de Registro de Preços ;</w:t>
      </w:r>
    </w:p>
    <w:p w:rsidR="009B15CD" w:rsidRPr="00D73FDC" w:rsidRDefault="009B15CD" w:rsidP="008F2A82">
      <w:pPr>
        <w:numPr>
          <w:ilvl w:val="0"/>
          <w:numId w:val="1"/>
        </w:numPr>
        <w:tabs>
          <w:tab w:val="left" w:pos="1340"/>
        </w:tabs>
        <w:spacing w:after="0"/>
        <w:ind w:left="0" w:firstLine="0"/>
        <w:jc w:val="both"/>
        <w:rPr>
          <w:rFonts w:ascii="Arial" w:hAnsi="Arial" w:cs="Arial"/>
        </w:rPr>
      </w:pPr>
      <w:r w:rsidRPr="00D73FDC">
        <w:rPr>
          <w:rFonts w:ascii="Arial" w:hAnsi="Arial" w:cs="Arial"/>
        </w:rPr>
        <w:t>a detentora não retirar qualquer Ordem de Fornecimento, no prazo estabelecido, e a Administração não aceitar sua justificativa;</w:t>
      </w:r>
    </w:p>
    <w:p w:rsidR="009B15CD" w:rsidRPr="00D73FDC" w:rsidRDefault="009B15CD" w:rsidP="008F2A82">
      <w:pPr>
        <w:numPr>
          <w:ilvl w:val="0"/>
          <w:numId w:val="1"/>
        </w:numPr>
        <w:tabs>
          <w:tab w:val="left" w:pos="1340"/>
        </w:tabs>
        <w:spacing w:after="0"/>
        <w:ind w:left="0" w:firstLine="0"/>
        <w:jc w:val="both"/>
        <w:rPr>
          <w:rFonts w:ascii="Arial" w:hAnsi="Arial" w:cs="Arial"/>
        </w:rPr>
      </w:pPr>
      <w:r w:rsidRPr="00D73FDC">
        <w:rPr>
          <w:rFonts w:ascii="Arial" w:hAnsi="Arial" w:cs="Arial"/>
        </w:rPr>
        <w:t>a detentora der causa a rescisão administrativa da ata decorrente de Registro de Preços, a critério da Administração;</w:t>
      </w:r>
    </w:p>
    <w:p w:rsidR="009B15CD" w:rsidRPr="00D73FDC" w:rsidRDefault="009B15CD" w:rsidP="008F2A82">
      <w:pPr>
        <w:numPr>
          <w:ilvl w:val="0"/>
          <w:numId w:val="1"/>
        </w:numPr>
        <w:tabs>
          <w:tab w:val="left" w:pos="1340"/>
        </w:tabs>
        <w:spacing w:after="0"/>
        <w:ind w:left="0" w:firstLine="0"/>
        <w:jc w:val="both"/>
        <w:rPr>
          <w:rFonts w:ascii="Arial" w:hAnsi="Arial" w:cs="Arial"/>
        </w:rPr>
      </w:pPr>
      <w:r w:rsidRPr="00D73FDC">
        <w:rPr>
          <w:rFonts w:ascii="Arial" w:hAnsi="Arial" w:cs="Arial"/>
        </w:rPr>
        <w:t>em qualquer das hipóteses de inexecução total ou parcial decorrente de registro de preços, se assim for decidido pela Administração;</w:t>
      </w:r>
    </w:p>
    <w:p w:rsidR="009B15CD" w:rsidRPr="00D73FDC" w:rsidRDefault="009B15CD" w:rsidP="008F2A82">
      <w:pPr>
        <w:numPr>
          <w:ilvl w:val="0"/>
          <w:numId w:val="1"/>
        </w:numPr>
        <w:tabs>
          <w:tab w:val="left" w:pos="1340"/>
        </w:tabs>
        <w:spacing w:after="0"/>
        <w:ind w:left="0" w:firstLine="0"/>
        <w:jc w:val="both"/>
        <w:rPr>
          <w:rFonts w:ascii="Arial" w:hAnsi="Arial" w:cs="Arial"/>
        </w:rPr>
      </w:pPr>
      <w:r w:rsidRPr="00D73FDC">
        <w:rPr>
          <w:rFonts w:ascii="Arial" w:hAnsi="Arial" w:cs="Arial"/>
        </w:rPr>
        <w:t>os preços registrados se apresentarem superiores aos praticados no mercado;</w:t>
      </w:r>
    </w:p>
    <w:p w:rsidR="009B15CD" w:rsidRPr="00D73FDC" w:rsidRDefault="009B15CD" w:rsidP="008F2A82">
      <w:pPr>
        <w:numPr>
          <w:ilvl w:val="0"/>
          <w:numId w:val="1"/>
        </w:numPr>
        <w:tabs>
          <w:tab w:val="left" w:pos="1340"/>
        </w:tabs>
        <w:spacing w:after="0"/>
        <w:ind w:left="0" w:firstLine="0"/>
        <w:jc w:val="both"/>
        <w:rPr>
          <w:rFonts w:ascii="Arial" w:hAnsi="Arial" w:cs="Arial"/>
        </w:rPr>
      </w:pPr>
      <w:r w:rsidRPr="00D73FDC">
        <w:rPr>
          <w:rFonts w:ascii="Arial" w:hAnsi="Arial" w:cs="Arial"/>
        </w:rPr>
        <w:t>por razões de interesse público devidamente demonstradas e justificadas pela Administração.</w:t>
      </w:r>
    </w:p>
    <w:p w:rsidR="009B15CD" w:rsidRPr="00D73FDC" w:rsidRDefault="009B15CD" w:rsidP="008F2A82">
      <w:pPr>
        <w:tabs>
          <w:tab w:val="left" w:pos="1340"/>
        </w:tabs>
        <w:spacing w:after="0"/>
        <w:jc w:val="both"/>
        <w:rPr>
          <w:rFonts w:ascii="Arial" w:hAnsi="Arial" w:cs="Arial"/>
        </w:rPr>
      </w:pPr>
      <w:r w:rsidRPr="00D73FDC">
        <w:rPr>
          <w:rFonts w:ascii="Arial" w:hAnsi="Arial" w:cs="Arial"/>
          <w:b/>
        </w:rPr>
        <w:t>11.2.</w:t>
      </w:r>
      <w:r w:rsidRPr="00D73FDC">
        <w:rPr>
          <w:rFonts w:ascii="Arial" w:hAnsi="Arial" w:cs="Arial"/>
        </w:rPr>
        <w:t xml:space="preserve"> A comunicação do cancelamento do preço registrado, nos casos previstos neste item, será feita pessoalmente ou por correspondência com aviso de recebimento, juntando-se o comprovante ao processo de administração da presente Ata de Registro de Preços;</w:t>
      </w:r>
    </w:p>
    <w:p w:rsidR="009B15CD" w:rsidRPr="00D73FDC" w:rsidRDefault="009B15CD" w:rsidP="008F2A82">
      <w:pPr>
        <w:tabs>
          <w:tab w:val="left" w:pos="1340"/>
        </w:tabs>
        <w:spacing w:after="0"/>
        <w:jc w:val="both"/>
        <w:rPr>
          <w:rFonts w:ascii="Arial" w:hAnsi="Arial" w:cs="Arial"/>
        </w:rPr>
      </w:pPr>
      <w:r w:rsidRPr="00D73FDC">
        <w:rPr>
          <w:rFonts w:ascii="Arial" w:hAnsi="Arial" w:cs="Arial"/>
          <w:b/>
        </w:rPr>
        <w:t>11.2.1.</w:t>
      </w:r>
      <w:r w:rsidRPr="00D73FDC">
        <w:rPr>
          <w:rFonts w:ascii="Arial" w:hAnsi="Arial" w:cs="Arial"/>
        </w:rPr>
        <w:t xml:space="preserve"> No caso de ser ignorado, incerto ou inacessível o endereço da detentora, a comunicação será feita por publicação no órgão encarregado das publicações oficiais do Município, considerando-se cancelado o preço registrado a partir da publicação.</w:t>
      </w:r>
    </w:p>
    <w:p w:rsidR="009B15CD" w:rsidRPr="00D73FDC" w:rsidRDefault="009B15CD" w:rsidP="008F2A82">
      <w:pPr>
        <w:tabs>
          <w:tab w:val="left" w:pos="1340"/>
        </w:tabs>
        <w:spacing w:after="0"/>
        <w:jc w:val="both"/>
        <w:rPr>
          <w:rFonts w:ascii="Arial" w:hAnsi="Arial" w:cs="Arial"/>
        </w:rPr>
      </w:pPr>
      <w:r w:rsidRPr="00D73FDC">
        <w:rPr>
          <w:rFonts w:ascii="Arial" w:hAnsi="Arial" w:cs="Arial"/>
          <w:b/>
        </w:rPr>
        <w:t>11.3.</w:t>
      </w:r>
      <w:r w:rsidR="00204873" w:rsidRPr="00D73FDC">
        <w:rPr>
          <w:rFonts w:ascii="Arial" w:hAnsi="Arial" w:cs="Arial"/>
          <w:b/>
        </w:rPr>
        <w:t xml:space="preserve"> </w:t>
      </w:r>
      <w:r w:rsidRPr="00D73FDC">
        <w:rPr>
          <w:rFonts w:ascii="Arial" w:hAnsi="Arial" w:cs="Arial"/>
        </w:rPr>
        <w:t>Pela detentora, quando, mediante solicitação por escrito, comprovarem estar impossibilitada de cumprir as exigências desta Ata de Registro de Preços, ou, a juízo da Administração, quando comprovada a ocorrência de qualquer das hipóteses previstas no art. 78, incisos XIII a XVI, da Lei Federal nº8.666/93, alterada pela Lei Federal 8.883/94.</w:t>
      </w:r>
    </w:p>
    <w:p w:rsidR="009B15CD" w:rsidRPr="00D73FDC" w:rsidRDefault="009B15CD" w:rsidP="008F2A82">
      <w:pPr>
        <w:tabs>
          <w:tab w:val="left" w:pos="1340"/>
        </w:tabs>
        <w:spacing w:after="0"/>
        <w:jc w:val="both"/>
        <w:rPr>
          <w:rFonts w:ascii="Arial" w:hAnsi="Arial" w:cs="Arial"/>
        </w:rPr>
      </w:pPr>
      <w:r w:rsidRPr="00D73FDC">
        <w:rPr>
          <w:rFonts w:ascii="Arial" w:hAnsi="Arial" w:cs="Arial"/>
          <w:b/>
        </w:rPr>
        <w:t>11.3.1.</w:t>
      </w:r>
      <w:r w:rsidRPr="00D73FDC">
        <w:rPr>
          <w:rFonts w:ascii="Arial" w:hAnsi="Arial" w:cs="Arial"/>
        </w:rPr>
        <w:t xml:space="preserve"> A solicitação da detentora para cancelamento do preço registrado deverá ser formulada com a antecedência de 30(trinta) dias, facultada a Administração a aplicação das penalidades legais, caso não aceitas as razões do pedido.</w:t>
      </w:r>
    </w:p>
    <w:p w:rsidR="009B15CD" w:rsidRPr="00D73FDC" w:rsidRDefault="009B15CD" w:rsidP="008F2A82">
      <w:pPr>
        <w:tabs>
          <w:tab w:val="left" w:pos="1340"/>
        </w:tabs>
        <w:spacing w:after="0"/>
        <w:jc w:val="both"/>
        <w:rPr>
          <w:rFonts w:ascii="Arial" w:hAnsi="Arial" w:cs="Arial"/>
          <w:b/>
        </w:rPr>
      </w:pPr>
    </w:p>
    <w:p w:rsidR="009B15CD" w:rsidRPr="00D73FDC" w:rsidRDefault="009B15CD" w:rsidP="008F2A82">
      <w:pPr>
        <w:tabs>
          <w:tab w:val="left" w:pos="1340"/>
        </w:tabs>
        <w:spacing w:after="0"/>
        <w:jc w:val="both"/>
        <w:rPr>
          <w:rFonts w:ascii="Arial" w:hAnsi="Arial" w:cs="Arial"/>
          <w:b/>
        </w:rPr>
      </w:pPr>
      <w:r w:rsidRPr="00D73FDC">
        <w:rPr>
          <w:rFonts w:ascii="Arial" w:hAnsi="Arial" w:cs="Arial"/>
          <w:b/>
        </w:rPr>
        <w:t>CLÁUSULA DÉCIMA SEGUNDA- DAS DISPOSIÇÕES FINAIS</w:t>
      </w:r>
    </w:p>
    <w:p w:rsidR="009B15CD" w:rsidRPr="00D73FDC" w:rsidRDefault="009B15CD" w:rsidP="008F2A82">
      <w:pPr>
        <w:tabs>
          <w:tab w:val="left" w:pos="1340"/>
        </w:tabs>
        <w:spacing w:after="0"/>
        <w:jc w:val="both"/>
        <w:rPr>
          <w:rFonts w:ascii="Arial" w:hAnsi="Arial" w:cs="Arial"/>
        </w:rPr>
      </w:pPr>
      <w:r w:rsidRPr="00D73FDC">
        <w:rPr>
          <w:rFonts w:ascii="Arial" w:hAnsi="Arial" w:cs="Arial"/>
          <w:b/>
        </w:rPr>
        <w:t>12.1.</w:t>
      </w:r>
      <w:r w:rsidR="00204873" w:rsidRPr="00D73FDC">
        <w:rPr>
          <w:rFonts w:ascii="Arial" w:hAnsi="Arial" w:cs="Arial"/>
          <w:b/>
        </w:rPr>
        <w:t xml:space="preserve"> </w:t>
      </w:r>
      <w:r w:rsidRPr="00D73FDC">
        <w:rPr>
          <w:rFonts w:ascii="Arial" w:hAnsi="Arial" w:cs="Arial"/>
        </w:rPr>
        <w:t xml:space="preserve">Integram esta Ata, o edital do </w:t>
      </w:r>
      <w:r w:rsidR="00204873" w:rsidRPr="00D73FDC">
        <w:rPr>
          <w:rFonts w:ascii="Arial" w:hAnsi="Arial" w:cs="Arial"/>
          <w:b/>
          <w:bCs/>
        </w:rPr>
        <w:t xml:space="preserve">Pregão </w:t>
      </w:r>
      <w:r w:rsidR="00C35B49" w:rsidRPr="00D73FDC">
        <w:rPr>
          <w:rFonts w:ascii="Arial" w:hAnsi="Arial" w:cs="Arial"/>
          <w:b/>
          <w:bCs/>
        </w:rPr>
        <w:t xml:space="preserve">Eletrônico </w:t>
      </w:r>
      <w:r w:rsidR="00204873" w:rsidRPr="00D73FDC">
        <w:rPr>
          <w:rFonts w:ascii="Arial" w:hAnsi="Arial" w:cs="Arial"/>
          <w:b/>
          <w:bCs/>
        </w:rPr>
        <w:t>nº</w:t>
      </w:r>
      <w:r w:rsidR="004B3D50" w:rsidRPr="00D73FDC">
        <w:rPr>
          <w:rFonts w:ascii="Arial" w:hAnsi="Arial" w:cs="Arial"/>
          <w:b/>
          <w:bCs/>
        </w:rPr>
        <w:t xml:space="preserve"> </w:t>
      </w:r>
      <w:r w:rsidR="00620DD2" w:rsidRPr="00D73FDC">
        <w:rPr>
          <w:rFonts w:ascii="Arial" w:hAnsi="Arial" w:cs="Arial"/>
          <w:b/>
          <w:bCs/>
        </w:rPr>
        <w:t>0</w:t>
      </w:r>
      <w:r w:rsidR="0090469A">
        <w:rPr>
          <w:rFonts w:ascii="Arial" w:hAnsi="Arial" w:cs="Arial"/>
          <w:b/>
          <w:bCs/>
        </w:rPr>
        <w:t>3</w:t>
      </w:r>
      <w:r w:rsidR="00620DD2" w:rsidRPr="00D73FDC">
        <w:rPr>
          <w:rFonts w:ascii="Arial" w:hAnsi="Arial" w:cs="Arial"/>
          <w:b/>
          <w:bCs/>
        </w:rPr>
        <w:t>/202</w:t>
      </w:r>
      <w:r w:rsidR="00C35B49" w:rsidRPr="00D73FDC">
        <w:rPr>
          <w:rFonts w:ascii="Arial" w:hAnsi="Arial" w:cs="Arial"/>
          <w:b/>
          <w:bCs/>
        </w:rPr>
        <w:t>3</w:t>
      </w:r>
      <w:r w:rsidRPr="00D73FDC">
        <w:rPr>
          <w:rFonts w:ascii="Arial" w:hAnsi="Arial" w:cs="Arial"/>
        </w:rPr>
        <w:t xml:space="preserve"> e a proposta da empresa classificada no certame supramencionado.</w:t>
      </w:r>
    </w:p>
    <w:p w:rsidR="009B15CD" w:rsidRPr="00D73FDC" w:rsidRDefault="009B15CD" w:rsidP="008F2A82">
      <w:pPr>
        <w:tabs>
          <w:tab w:val="left" w:pos="1340"/>
        </w:tabs>
        <w:spacing w:after="0"/>
        <w:jc w:val="both"/>
        <w:rPr>
          <w:rFonts w:ascii="Arial" w:hAnsi="Arial" w:cs="Arial"/>
        </w:rPr>
      </w:pPr>
      <w:r w:rsidRPr="00D73FDC">
        <w:rPr>
          <w:rFonts w:ascii="Arial" w:hAnsi="Arial" w:cs="Arial"/>
          <w:b/>
        </w:rPr>
        <w:t>12.3.</w:t>
      </w:r>
      <w:r w:rsidR="00204873" w:rsidRPr="00D73FDC">
        <w:rPr>
          <w:rFonts w:ascii="Arial" w:hAnsi="Arial" w:cs="Arial"/>
          <w:b/>
        </w:rPr>
        <w:t xml:space="preserve"> </w:t>
      </w:r>
      <w:r w:rsidRPr="00D73FDC">
        <w:rPr>
          <w:rFonts w:ascii="Arial" w:hAnsi="Arial" w:cs="Arial"/>
        </w:rPr>
        <w:t>Fica declarado que o preço registrado na presente Ata é válido por um ano, contando a partir de sua assinatura, ficando automaticamente prorrogado o prazo de validade da proposta apresentada do Pregão em epígrafe.</w:t>
      </w:r>
    </w:p>
    <w:p w:rsidR="009B15CD" w:rsidRPr="00D73FDC" w:rsidRDefault="009B15CD" w:rsidP="008F2A82">
      <w:pPr>
        <w:tabs>
          <w:tab w:val="left" w:pos="1340"/>
        </w:tabs>
        <w:spacing w:after="0"/>
        <w:jc w:val="both"/>
        <w:rPr>
          <w:rFonts w:ascii="Arial" w:hAnsi="Arial" w:cs="Arial"/>
        </w:rPr>
      </w:pPr>
      <w:r w:rsidRPr="00D73FDC">
        <w:rPr>
          <w:rFonts w:ascii="Arial" w:hAnsi="Arial" w:cs="Arial"/>
          <w:b/>
        </w:rPr>
        <w:t>12.3.</w:t>
      </w:r>
      <w:r w:rsidR="00204873" w:rsidRPr="00D73FDC">
        <w:rPr>
          <w:rFonts w:ascii="Arial" w:hAnsi="Arial" w:cs="Arial"/>
          <w:b/>
        </w:rPr>
        <w:t xml:space="preserve"> </w:t>
      </w:r>
      <w:r w:rsidRPr="00D73FDC">
        <w:rPr>
          <w:rFonts w:ascii="Arial" w:hAnsi="Arial" w:cs="Arial"/>
        </w:rPr>
        <w:t xml:space="preserve">Fica eleito o foro desta Comarca de </w:t>
      </w:r>
      <w:r w:rsidR="00204873" w:rsidRPr="00D73FDC">
        <w:rPr>
          <w:rFonts w:ascii="Arial" w:hAnsi="Arial" w:cs="Arial"/>
        </w:rPr>
        <w:t>São Gotardo/MG</w:t>
      </w:r>
      <w:r w:rsidRPr="00D73FDC">
        <w:rPr>
          <w:rFonts w:ascii="Arial" w:hAnsi="Arial" w:cs="Arial"/>
        </w:rPr>
        <w:t xml:space="preserve"> para dirimir quaisquer questões decorrentes da utilização da presente Ata.</w:t>
      </w:r>
    </w:p>
    <w:p w:rsidR="009B15CD" w:rsidRPr="00D73FDC" w:rsidRDefault="009B15CD" w:rsidP="008F2A82">
      <w:pPr>
        <w:tabs>
          <w:tab w:val="left" w:pos="1340"/>
        </w:tabs>
        <w:spacing w:after="0"/>
        <w:jc w:val="both"/>
        <w:rPr>
          <w:rFonts w:ascii="Arial" w:hAnsi="Arial" w:cs="Arial"/>
        </w:rPr>
      </w:pPr>
      <w:r w:rsidRPr="00D73FDC">
        <w:rPr>
          <w:rFonts w:ascii="Arial" w:hAnsi="Arial" w:cs="Arial"/>
          <w:b/>
        </w:rPr>
        <w:lastRenderedPageBreak/>
        <w:t xml:space="preserve">12.4. </w:t>
      </w:r>
      <w:r w:rsidRPr="00D73FDC">
        <w:rPr>
          <w:rFonts w:ascii="Arial" w:hAnsi="Arial" w:cs="Arial"/>
        </w:rPr>
        <w:t xml:space="preserve">Os casos omissos serão resolvidos de acordo com o Decreto instituidor do Registro de Preços nº </w:t>
      </w:r>
      <w:r w:rsidR="00C35B49" w:rsidRPr="00D73FDC">
        <w:rPr>
          <w:rFonts w:ascii="Arial" w:hAnsi="Arial" w:cs="Arial"/>
        </w:rPr>
        <w:t>47/2012</w:t>
      </w:r>
      <w:r w:rsidRPr="00D73FDC">
        <w:rPr>
          <w:rFonts w:ascii="Arial" w:hAnsi="Arial" w:cs="Arial"/>
        </w:rPr>
        <w:t xml:space="preserve"> na modalidade </w:t>
      </w:r>
      <w:r w:rsidRPr="00D73FDC">
        <w:rPr>
          <w:rFonts w:ascii="Arial" w:hAnsi="Arial" w:cs="Arial"/>
          <w:bCs/>
        </w:rPr>
        <w:t xml:space="preserve">de Pregão </w:t>
      </w:r>
      <w:r w:rsidR="00C35B49" w:rsidRPr="00D73FDC">
        <w:rPr>
          <w:rFonts w:ascii="Arial" w:hAnsi="Arial" w:cs="Arial"/>
          <w:bCs/>
        </w:rPr>
        <w:t xml:space="preserve">Eletrônico </w:t>
      </w:r>
      <w:r w:rsidRPr="00D73FDC">
        <w:rPr>
          <w:rFonts w:ascii="Arial" w:hAnsi="Arial" w:cs="Arial"/>
          <w:bCs/>
        </w:rPr>
        <w:t xml:space="preserve">nº </w:t>
      </w:r>
      <w:r w:rsidR="00C35B49" w:rsidRPr="00D73FDC">
        <w:rPr>
          <w:rFonts w:ascii="Arial" w:hAnsi="Arial" w:cs="Arial"/>
          <w:bCs/>
        </w:rPr>
        <w:t>64/2020</w:t>
      </w:r>
      <w:r w:rsidRPr="00D73FDC">
        <w:rPr>
          <w:rFonts w:ascii="Arial" w:hAnsi="Arial" w:cs="Arial"/>
        </w:rPr>
        <w:t>, a Lei Federal nº10.520/02 e subsidiariamente a Lei Federal nº8.666/93, com as demais normas aplicáveis.</w:t>
      </w:r>
    </w:p>
    <w:p w:rsidR="008F2A82" w:rsidRPr="00D73FDC" w:rsidRDefault="009B15CD" w:rsidP="00AB6D5A">
      <w:pPr>
        <w:tabs>
          <w:tab w:val="left" w:pos="1340"/>
        </w:tabs>
        <w:spacing w:after="0"/>
        <w:jc w:val="both"/>
        <w:rPr>
          <w:rFonts w:ascii="Arial" w:hAnsi="Arial" w:cs="Arial"/>
        </w:rPr>
      </w:pPr>
      <w:r w:rsidRPr="00D73FDC">
        <w:rPr>
          <w:rFonts w:ascii="Arial" w:hAnsi="Arial" w:cs="Arial"/>
        </w:rPr>
        <w:tab/>
      </w:r>
    </w:p>
    <w:p w:rsidR="009B15CD" w:rsidRPr="00D73FDC" w:rsidRDefault="009B15CD" w:rsidP="00D73FDC">
      <w:pPr>
        <w:tabs>
          <w:tab w:val="left" w:pos="2740"/>
        </w:tabs>
        <w:spacing w:after="0"/>
        <w:rPr>
          <w:rFonts w:ascii="Arial" w:hAnsi="Arial" w:cs="Arial"/>
        </w:rPr>
      </w:pPr>
      <w:r w:rsidRPr="00D73FDC">
        <w:rPr>
          <w:rFonts w:ascii="Arial" w:hAnsi="Arial" w:cs="Arial"/>
        </w:rPr>
        <w:t xml:space="preserve">Prefeitura Municipal </w:t>
      </w:r>
      <w:r w:rsidR="00204873" w:rsidRPr="00D73FDC">
        <w:rPr>
          <w:rFonts w:ascii="Arial" w:hAnsi="Arial" w:cs="Arial"/>
        </w:rPr>
        <w:t>Matutina</w:t>
      </w:r>
      <w:r w:rsidRPr="00D73FDC">
        <w:rPr>
          <w:rFonts w:ascii="Arial" w:hAnsi="Arial" w:cs="Arial"/>
        </w:rPr>
        <w:t>,-----</w:t>
      </w:r>
      <w:r w:rsidR="00204873" w:rsidRPr="00D73FDC">
        <w:rPr>
          <w:rFonts w:ascii="Arial" w:hAnsi="Arial" w:cs="Arial"/>
        </w:rPr>
        <w:t>--------de --------------de 20</w:t>
      </w:r>
      <w:r w:rsidR="00235395" w:rsidRPr="00D73FDC">
        <w:rPr>
          <w:rFonts w:ascii="Arial" w:hAnsi="Arial" w:cs="Arial"/>
        </w:rPr>
        <w:t>2</w:t>
      </w:r>
      <w:r w:rsidR="003B5268" w:rsidRPr="00D73FDC">
        <w:rPr>
          <w:rFonts w:ascii="Arial" w:hAnsi="Arial" w:cs="Arial"/>
        </w:rPr>
        <w:t>3</w:t>
      </w:r>
      <w:r w:rsidRPr="00D73FDC">
        <w:rPr>
          <w:rFonts w:ascii="Arial" w:hAnsi="Arial" w:cs="Arial"/>
        </w:rPr>
        <w:t>.</w:t>
      </w:r>
    </w:p>
    <w:p w:rsidR="009B15CD" w:rsidRPr="00D73FDC" w:rsidRDefault="009B15CD" w:rsidP="008F2A82">
      <w:pPr>
        <w:tabs>
          <w:tab w:val="left" w:pos="2740"/>
        </w:tabs>
        <w:spacing w:after="0"/>
        <w:jc w:val="both"/>
        <w:rPr>
          <w:rFonts w:ascii="Arial" w:hAnsi="Arial" w:cs="Arial"/>
        </w:rPr>
      </w:pPr>
    </w:p>
    <w:p w:rsidR="008F2A82" w:rsidRPr="00D73FDC" w:rsidRDefault="008F2A82" w:rsidP="008F2A82">
      <w:pPr>
        <w:tabs>
          <w:tab w:val="left" w:pos="2220"/>
          <w:tab w:val="left" w:pos="2740"/>
        </w:tabs>
        <w:spacing w:after="0"/>
        <w:contextualSpacing/>
        <w:jc w:val="center"/>
        <w:rPr>
          <w:rFonts w:ascii="Arial" w:hAnsi="Arial" w:cs="Arial"/>
          <w:b/>
        </w:rPr>
      </w:pPr>
    </w:p>
    <w:p w:rsidR="009B15CD" w:rsidRPr="00D73FDC" w:rsidRDefault="00AB6D5A" w:rsidP="008F2A82">
      <w:pPr>
        <w:tabs>
          <w:tab w:val="left" w:pos="2220"/>
          <w:tab w:val="left" w:pos="2740"/>
        </w:tabs>
        <w:spacing w:after="0"/>
        <w:contextualSpacing/>
        <w:jc w:val="center"/>
        <w:rPr>
          <w:rFonts w:ascii="Arial" w:hAnsi="Arial" w:cs="Arial"/>
          <w:b/>
        </w:rPr>
      </w:pPr>
      <w:r w:rsidRPr="00D73FDC">
        <w:rPr>
          <w:rFonts w:ascii="Arial" w:hAnsi="Arial" w:cs="Arial"/>
          <w:b/>
        </w:rPr>
        <w:t>N</w:t>
      </w:r>
      <w:r w:rsidR="009B15CD" w:rsidRPr="00D73FDC">
        <w:rPr>
          <w:rFonts w:ascii="Arial" w:hAnsi="Arial" w:cs="Arial"/>
          <w:b/>
        </w:rPr>
        <w:t>ome</w:t>
      </w:r>
    </w:p>
    <w:p w:rsidR="009B15CD" w:rsidRPr="00D73FDC" w:rsidRDefault="009B15CD" w:rsidP="008F2A82">
      <w:pPr>
        <w:tabs>
          <w:tab w:val="left" w:pos="1340"/>
        </w:tabs>
        <w:spacing w:after="0"/>
        <w:contextualSpacing/>
        <w:jc w:val="center"/>
        <w:rPr>
          <w:rFonts w:ascii="Arial" w:hAnsi="Arial" w:cs="Arial"/>
        </w:rPr>
      </w:pPr>
      <w:r w:rsidRPr="00D73FDC">
        <w:rPr>
          <w:rFonts w:ascii="Arial" w:hAnsi="Arial" w:cs="Arial"/>
        </w:rPr>
        <w:t>Prefeito Municipal</w:t>
      </w:r>
    </w:p>
    <w:p w:rsidR="009B15CD" w:rsidRPr="00D73FDC" w:rsidRDefault="009B15CD" w:rsidP="008F2A82">
      <w:pPr>
        <w:spacing w:after="0"/>
        <w:contextualSpacing/>
        <w:jc w:val="center"/>
        <w:rPr>
          <w:rFonts w:ascii="Arial" w:hAnsi="Arial" w:cs="Arial"/>
        </w:rPr>
      </w:pPr>
    </w:p>
    <w:p w:rsidR="008F2A82" w:rsidRPr="00D73FDC" w:rsidRDefault="008F2A82" w:rsidP="008F2A82">
      <w:pPr>
        <w:spacing w:after="0"/>
        <w:contextualSpacing/>
        <w:jc w:val="center"/>
        <w:rPr>
          <w:rFonts w:ascii="Arial" w:hAnsi="Arial" w:cs="Arial"/>
        </w:rPr>
      </w:pPr>
    </w:p>
    <w:p w:rsidR="009B15CD" w:rsidRPr="00D73FDC" w:rsidRDefault="009B15CD" w:rsidP="008F2A82">
      <w:pPr>
        <w:pStyle w:val="Ttulo2"/>
        <w:numPr>
          <w:ilvl w:val="1"/>
          <w:numId w:val="0"/>
        </w:numPr>
        <w:tabs>
          <w:tab w:val="num" w:pos="576"/>
          <w:tab w:val="left" w:pos="2380"/>
        </w:tabs>
        <w:suppressAutoHyphens/>
        <w:spacing w:line="276" w:lineRule="auto"/>
        <w:ind w:left="576" w:hanging="576"/>
        <w:contextualSpacing/>
        <w:rPr>
          <w:rFonts w:ascii="Arial" w:hAnsi="Arial" w:cs="Arial"/>
          <w:sz w:val="22"/>
          <w:szCs w:val="22"/>
        </w:rPr>
      </w:pPr>
      <w:r w:rsidRPr="00D73FDC">
        <w:rPr>
          <w:rFonts w:ascii="Arial" w:hAnsi="Arial" w:cs="Arial"/>
          <w:sz w:val="22"/>
          <w:szCs w:val="22"/>
        </w:rPr>
        <w:t>Empresa Detentora Da Ata</w:t>
      </w:r>
    </w:p>
    <w:p w:rsidR="009B15CD" w:rsidRPr="00D73FDC" w:rsidRDefault="009B15CD" w:rsidP="008F2A82">
      <w:pPr>
        <w:autoSpaceDE w:val="0"/>
        <w:autoSpaceDN w:val="0"/>
        <w:adjustRightInd w:val="0"/>
        <w:spacing w:after="0"/>
        <w:contextualSpacing/>
        <w:jc w:val="center"/>
        <w:rPr>
          <w:rFonts w:ascii="Arial" w:hAnsi="Arial" w:cs="Arial"/>
          <w:b/>
        </w:rPr>
      </w:pPr>
      <w:r w:rsidRPr="00D73FDC">
        <w:rPr>
          <w:rFonts w:ascii="Arial" w:hAnsi="Arial" w:cs="Arial"/>
          <w:b/>
        </w:rPr>
        <w:t>Representante</w:t>
      </w:r>
    </w:p>
    <w:p w:rsidR="009B15CD" w:rsidRPr="00D73FDC" w:rsidRDefault="009B15CD" w:rsidP="008F2A82">
      <w:pPr>
        <w:autoSpaceDE w:val="0"/>
        <w:autoSpaceDN w:val="0"/>
        <w:adjustRightInd w:val="0"/>
        <w:spacing w:after="0"/>
        <w:contextualSpacing/>
        <w:jc w:val="center"/>
        <w:rPr>
          <w:rFonts w:ascii="Arial" w:hAnsi="Arial" w:cs="Arial"/>
          <w:bCs/>
        </w:rPr>
      </w:pPr>
      <w:r w:rsidRPr="00D73FDC">
        <w:rPr>
          <w:rFonts w:ascii="Arial" w:hAnsi="Arial" w:cs="Arial"/>
          <w:bCs/>
        </w:rPr>
        <w:t>Empresa</w:t>
      </w:r>
    </w:p>
    <w:p w:rsidR="009B15CD" w:rsidRPr="00D73FDC" w:rsidRDefault="009B15CD" w:rsidP="008F2A82">
      <w:pPr>
        <w:autoSpaceDE w:val="0"/>
        <w:autoSpaceDN w:val="0"/>
        <w:adjustRightInd w:val="0"/>
        <w:spacing w:after="0"/>
        <w:contextualSpacing/>
        <w:jc w:val="center"/>
        <w:rPr>
          <w:rFonts w:ascii="Arial" w:hAnsi="Arial" w:cs="Arial"/>
          <w:bCs/>
        </w:rPr>
      </w:pPr>
    </w:p>
    <w:p w:rsidR="008F2A82" w:rsidRPr="00D73FDC" w:rsidRDefault="008F2A82" w:rsidP="008F2A82">
      <w:pPr>
        <w:autoSpaceDE w:val="0"/>
        <w:autoSpaceDN w:val="0"/>
        <w:adjustRightInd w:val="0"/>
        <w:spacing w:after="0"/>
        <w:jc w:val="both"/>
        <w:rPr>
          <w:rFonts w:ascii="Arial" w:hAnsi="Arial" w:cs="Arial"/>
        </w:rPr>
      </w:pPr>
    </w:p>
    <w:p w:rsidR="00204873" w:rsidRPr="00D73FDC" w:rsidRDefault="009B15CD" w:rsidP="008F2A82">
      <w:pPr>
        <w:autoSpaceDE w:val="0"/>
        <w:autoSpaceDN w:val="0"/>
        <w:adjustRightInd w:val="0"/>
        <w:spacing w:after="0"/>
        <w:jc w:val="both"/>
        <w:rPr>
          <w:rFonts w:ascii="Arial" w:hAnsi="Arial" w:cs="Arial"/>
        </w:rPr>
      </w:pPr>
      <w:r w:rsidRPr="00D73FDC">
        <w:rPr>
          <w:rFonts w:ascii="Arial" w:hAnsi="Arial" w:cs="Arial"/>
        </w:rPr>
        <w:t>TESTEMUNHAS:</w:t>
      </w:r>
    </w:p>
    <w:p w:rsidR="00204873" w:rsidRPr="00D73FDC" w:rsidRDefault="009B15CD" w:rsidP="008F2A82">
      <w:pPr>
        <w:pStyle w:val="PargrafodaLista"/>
        <w:numPr>
          <w:ilvl w:val="0"/>
          <w:numId w:val="2"/>
        </w:numPr>
        <w:autoSpaceDE w:val="0"/>
        <w:autoSpaceDN w:val="0"/>
        <w:adjustRightInd w:val="0"/>
        <w:spacing w:after="0"/>
        <w:jc w:val="both"/>
        <w:rPr>
          <w:rFonts w:ascii="Arial" w:hAnsi="Arial" w:cs="Arial"/>
        </w:rPr>
      </w:pPr>
      <w:r w:rsidRPr="00D73FDC">
        <w:rPr>
          <w:rFonts w:ascii="Arial" w:hAnsi="Arial" w:cs="Arial"/>
        </w:rPr>
        <w:t>________________________</w:t>
      </w:r>
      <w:r w:rsidR="00204873" w:rsidRPr="00D73FDC">
        <w:rPr>
          <w:rFonts w:ascii="Arial" w:hAnsi="Arial" w:cs="Arial"/>
        </w:rPr>
        <w:t>____</w:t>
      </w:r>
      <w:r w:rsidRPr="00D73FDC">
        <w:rPr>
          <w:rFonts w:ascii="Arial" w:hAnsi="Arial" w:cs="Arial"/>
        </w:rPr>
        <w:t xml:space="preserve">   </w:t>
      </w:r>
    </w:p>
    <w:p w:rsidR="009B15CD" w:rsidRPr="00D73FDC" w:rsidRDefault="009B15CD" w:rsidP="008F2A82">
      <w:pPr>
        <w:pStyle w:val="PargrafodaLista"/>
        <w:numPr>
          <w:ilvl w:val="0"/>
          <w:numId w:val="2"/>
        </w:numPr>
        <w:autoSpaceDE w:val="0"/>
        <w:autoSpaceDN w:val="0"/>
        <w:adjustRightInd w:val="0"/>
        <w:spacing w:after="0"/>
        <w:jc w:val="both"/>
        <w:rPr>
          <w:rFonts w:ascii="Arial" w:hAnsi="Arial" w:cs="Arial"/>
        </w:rPr>
      </w:pPr>
      <w:r w:rsidRPr="00D73FDC">
        <w:rPr>
          <w:rFonts w:ascii="Arial" w:hAnsi="Arial" w:cs="Arial"/>
        </w:rPr>
        <w:t>____________________________</w:t>
      </w:r>
    </w:p>
    <w:p w:rsidR="0058579C" w:rsidRPr="00D73FDC" w:rsidRDefault="00E72BCD" w:rsidP="008F2A82">
      <w:pPr>
        <w:rPr>
          <w:rFonts w:ascii="Arial" w:hAnsi="Arial" w:cs="Arial"/>
        </w:rPr>
      </w:pPr>
    </w:p>
    <w:sectPr w:rsidR="0058579C" w:rsidRPr="00D73FDC" w:rsidSect="00D73FDC">
      <w:headerReference w:type="default" r:id="rId7"/>
      <w:footerReference w:type="default" r:id="rId8"/>
      <w:pgSz w:w="11906" w:h="16838" w:code="9"/>
      <w:pgMar w:top="1418" w:right="851"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2BCD" w:rsidRDefault="00E72BCD">
      <w:pPr>
        <w:spacing w:after="0" w:line="240" w:lineRule="auto"/>
      </w:pPr>
      <w:r>
        <w:separator/>
      </w:r>
    </w:p>
  </w:endnote>
  <w:endnote w:type="continuationSeparator" w:id="0">
    <w:p w:rsidR="00E72BCD" w:rsidRDefault="00E72B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adugi">
    <w:panose1 w:val="020B0502040204020203"/>
    <w:charset w:val="00"/>
    <w:family w:val="swiss"/>
    <w:pitch w:val="variable"/>
    <w:sig w:usb0="80000003" w:usb1="02000000" w:usb2="00003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70447963"/>
      <w:docPartObj>
        <w:docPartGallery w:val="Page Numbers (Bottom of Page)"/>
        <w:docPartUnique/>
      </w:docPartObj>
    </w:sdtPr>
    <w:sdtEndPr/>
    <w:sdtContent>
      <w:p w:rsidR="00377134" w:rsidRDefault="00377134">
        <w:pPr>
          <w:pStyle w:val="Rodap"/>
          <w:jc w:val="right"/>
        </w:pPr>
        <w:r>
          <w:fldChar w:fldCharType="begin"/>
        </w:r>
        <w:r>
          <w:instrText>PAGE   \* MERGEFORMAT</w:instrText>
        </w:r>
        <w:r>
          <w:fldChar w:fldCharType="separate"/>
        </w:r>
        <w:r w:rsidR="009965B1">
          <w:rPr>
            <w:noProof/>
          </w:rPr>
          <w:t>8</w:t>
        </w:r>
        <w:r>
          <w:fldChar w:fldCharType="end"/>
        </w:r>
      </w:p>
    </w:sdtContent>
  </w:sdt>
  <w:p w:rsidR="00377134" w:rsidRDefault="00377134">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2BCD" w:rsidRDefault="00E72BCD">
      <w:pPr>
        <w:spacing w:after="0" w:line="240" w:lineRule="auto"/>
      </w:pPr>
      <w:r>
        <w:separator/>
      </w:r>
    </w:p>
  </w:footnote>
  <w:footnote w:type="continuationSeparator" w:id="0">
    <w:p w:rsidR="00E72BCD" w:rsidRDefault="00E72B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1D63" w:rsidRDefault="00E31D63" w:rsidP="00E31D63">
    <w:pPr>
      <w:pStyle w:val="Cabealho"/>
      <w:spacing w:line="360" w:lineRule="auto"/>
      <w:jc w:val="center"/>
      <w:rPr>
        <w:b/>
        <w:sz w:val="36"/>
        <w:szCs w:val="36"/>
      </w:rPr>
    </w:pPr>
    <w:r>
      <w:rPr>
        <w:noProof/>
        <w:lang w:eastAsia="pt-BR"/>
      </w:rPr>
      <w:drawing>
        <wp:anchor distT="0" distB="0" distL="114300" distR="114300" simplePos="0" relativeHeight="251658240" behindDoc="1" locked="0" layoutInCell="1" allowOverlap="1" wp14:anchorId="7051FB42" wp14:editId="14210BD7">
          <wp:simplePos x="0" y="0"/>
          <wp:positionH relativeFrom="column">
            <wp:posOffset>-566420</wp:posOffset>
          </wp:positionH>
          <wp:positionV relativeFrom="paragraph">
            <wp:posOffset>-183515</wp:posOffset>
          </wp:positionV>
          <wp:extent cx="1267460" cy="1012190"/>
          <wp:effectExtent l="0" t="0" r="8890" b="0"/>
          <wp:wrapTight wrapText="bothSides">
            <wp:wrapPolygon edited="0">
              <wp:start x="0" y="0"/>
              <wp:lineTo x="0" y="21139"/>
              <wp:lineTo x="21427" y="21139"/>
              <wp:lineTo x="21427" y="0"/>
              <wp:lineTo x="0" y="0"/>
            </wp:wrapPolygon>
          </wp:wrapTight>
          <wp:docPr id="3" name="Imagem 3" descr="Descrição: Descrição: Brasão de Matuti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Descrição: Descrição: Brasão de Matuti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7460" cy="1012190"/>
                  </a:xfrm>
                  <a:prstGeom prst="rect">
                    <a:avLst/>
                  </a:prstGeom>
                  <a:noFill/>
                </pic:spPr>
              </pic:pic>
            </a:graphicData>
          </a:graphic>
          <wp14:sizeRelH relativeFrom="page">
            <wp14:pctWidth>0</wp14:pctWidth>
          </wp14:sizeRelH>
          <wp14:sizeRelV relativeFrom="page">
            <wp14:pctHeight>0</wp14:pctHeight>
          </wp14:sizeRelV>
        </wp:anchor>
      </w:drawing>
    </w:r>
    <w:r>
      <w:rPr>
        <w:sz w:val="36"/>
        <w:szCs w:val="36"/>
      </w:rPr>
      <w:t xml:space="preserve">        </w:t>
    </w:r>
    <w:r>
      <w:rPr>
        <w:b/>
        <w:sz w:val="36"/>
        <w:szCs w:val="36"/>
      </w:rPr>
      <w:t>PREFEITURA MUNICIPAL DE MATUTINA</w:t>
    </w:r>
  </w:p>
  <w:p w:rsidR="00E31D63" w:rsidRDefault="00E31D63" w:rsidP="00E31D63">
    <w:pPr>
      <w:pStyle w:val="Cabealho"/>
      <w:spacing w:line="360" w:lineRule="auto"/>
      <w:jc w:val="center"/>
      <w:rPr>
        <w:sz w:val="20"/>
        <w:szCs w:val="24"/>
      </w:rPr>
    </w:pPr>
    <w:r>
      <w:rPr>
        <w:sz w:val="20"/>
      </w:rPr>
      <w:t xml:space="preserve">      TELEFONES: (34) 3674 1220/3674 1230</w:t>
    </w:r>
    <w:r w:rsidR="00200735">
      <w:rPr>
        <w:sz w:val="20"/>
      </w:rPr>
      <w:t>/</w:t>
    </w:r>
    <w:r>
      <w:rPr>
        <w:sz w:val="20"/>
      </w:rPr>
      <w:t>3674 1210</w:t>
    </w:r>
  </w:p>
  <w:p w:rsidR="00E31D63" w:rsidRDefault="00E31D63" w:rsidP="00E31D63">
    <w:pPr>
      <w:pStyle w:val="Cabealho"/>
      <w:spacing w:line="360" w:lineRule="auto"/>
      <w:jc w:val="center"/>
      <w:rPr>
        <w:sz w:val="20"/>
      </w:rPr>
    </w:pPr>
    <w:r>
      <w:rPr>
        <w:sz w:val="20"/>
      </w:rPr>
      <w:t xml:space="preserve">               RUA JOSÉ LONDE FILHO, 354 – </w:t>
    </w:r>
    <w:r w:rsidR="00200735">
      <w:rPr>
        <w:sz w:val="20"/>
      </w:rPr>
      <w:t xml:space="preserve">CENTRO - </w:t>
    </w:r>
    <w:r>
      <w:rPr>
        <w:sz w:val="20"/>
      </w:rPr>
      <w:t xml:space="preserve">CEP 38870-000 – </w:t>
    </w:r>
    <w:r w:rsidR="00200735">
      <w:rPr>
        <w:sz w:val="20"/>
      </w:rPr>
      <w:t>MATUTINA/MG</w:t>
    </w:r>
  </w:p>
  <w:p w:rsidR="00582DCC" w:rsidRPr="007217B9" w:rsidRDefault="00E72BCD" w:rsidP="00C56BFC">
    <w:pPr>
      <w:pBdr>
        <w:bottom w:val="single" w:sz="12" w:space="1" w:color="auto"/>
      </w:pBdr>
      <w:jc w:val="center"/>
      <w:rPr>
        <w:b/>
        <w:sz w:val="2"/>
      </w:rPr>
    </w:pPr>
  </w:p>
  <w:p w:rsidR="00582DCC" w:rsidRPr="00C56BFC" w:rsidRDefault="00E72BCD" w:rsidP="00C56BFC">
    <w:pPr>
      <w:spacing w:after="0"/>
      <w:rPr>
        <w:rFonts w:ascii="Arial" w:hAnsi="Arial" w:cs="Arial"/>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DB0A65"/>
    <w:multiLevelType w:val="hybridMultilevel"/>
    <w:tmpl w:val="ABDEEC2A"/>
    <w:lvl w:ilvl="0" w:tplc="A82C4418">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46840A9C"/>
    <w:multiLevelType w:val="multilevel"/>
    <w:tmpl w:val="C4301F48"/>
    <w:lvl w:ilvl="0">
      <w:start w:val="1"/>
      <w:numFmt w:val="lowerLetter"/>
      <w:lvlText w:val="%1)"/>
      <w:lvlJc w:val="left"/>
      <w:pPr>
        <w:tabs>
          <w:tab w:val="num" w:pos="720"/>
        </w:tabs>
        <w:ind w:left="720" w:hanging="360"/>
      </w:pPr>
      <w:rPr>
        <w:rFonts w:hint="default"/>
        <w:b/>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5CD"/>
    <w:rsid w:val="00012CBC"/>
    <w:rsid w:val="000C19C8"/>
    <w:rsid w:val="001038FB"/>
    <w:rsid w:val="00200735"/>
    <w:rsid w:val="00204873"/>
    <w:rsid w:val="00221DAD"/>
    <w:rsid w:val="00235395"/>
    <w:rsid w:val="00246343"/>
    <w:rsid w:val="00290339"/>
    <w:rsid w:val="002B5AA8"/>
    <w:rsid w:val="002E39F7"/>
    <w:rsid w:val="002E3FED"/>
    <w:rsid w:val="002F0D9A"/>
    <w:rsid w:val="002F4A99"/>
    <w:rsid w:val="0035366D"/>
    <w:rsid w:val="00377134"/>
    <w:rsid w:val="003B5268"/>
    <w:rsid w:val="004155FD"/>
    <w:rsid w:val="00463AFD"/>
    <w:rsid w:val="00464954"/>
    <w:rsid w:val="00493E89"/>
    <w:rsid w:val="004B3D50"/>
    <w:rsid w:val="00551F63"/>
    <w:rsid w:val="005713EA"/>
    <w:rsid w:val="005A644B"/>
    <w:rsid w:val="00607CA9"/>
    <w:rsid w:val="00620DD2"/>
    <w:rsid w:val="00631883"/>
    <w:rsid w:val="00647863"/>
    <w:rsid w:val="00683BF8"/>
    <w:rsid w:val="006C565A"/>
    <w:rsid w:val="007017B6"/>
    <w:rsid w:val="00744962"/>
    <w:rsid w:val="00765419"/>
    <w:rsid w:val="007B2484"/>
    <w:rsid w:val="008650CF"/>
    <w:rsid w:val="00873179"/>
    <w:rsid w:val="0089230B"/>
    <w:rsid w:val="008B2135"/>
    <w:rsid w:val="008B7FD3"/>
    <w:rsid w:val="008F2A82"/>
    <w:rsid w:val="00902E37"/>
    <w:rsid w:val="0090469A"/>
    <w:rsid w:val="00906807"/>
    <w:rsid w:val="00942BCA"/>
    <w:rsid w:val="0096064B"/>
    <w:rsid w:val="009608F2"/>
    <w:rsid w:val="009628C7"/>
    <w:rsid w:val="009733D8"/>
    <w:rsid w:val="00982E57"/>
    <w:rsid w:val="009965B1"/>
    <w:rsid w:val="009B15CD"/>
    <w:rsid w:val="00A00E3B"/>
    <w:rsid w:val="00A41F4B"/>
    <w:rsid w:val="00AB6D5A"/>
    <w:rsid w:val="00B03D29"/>
    <w:rsid w:val="00B420DE"/>
    <w:rsid w:val="00BE0F93"/>
    <w:rsid w:val="00BE65C4"/>
    <w:rsid w:val="00C262A7"/>
    <w:rsid w:val="00C35B49"/>
    <w:rsid w:val="00CB2139"/>
    <w:rsid w:val="00D066AE"/>
    <w:rsid w:val="00D26DA3"/>
    <w:rsid w:val="00D66E35"/>
    <w:rsid w:val="00D73FDC"/>
    <w:rsid w:val="00D904B5"/>
    <w:rsid w:val="00DA00A8"/>
    <w:rsid w:val="00DE4FF7"/>
    <w:rsid w:val="00DE63BA"/>
    <w:rsid w:val="00E06C10"/>
    <w:rsid w:val="00E07DBD"/>
    <w:rsid w:val="00E26DF0"/>
    <w:rsid w:val="00E31D63"/>
    <w:rsid w:val="00E44EF2"/>
    <w:rsid w:val="00E72BCD"/>
    <w:rsid w:val="00E911C4"/>
    <w:rsid w:val="00F14D87"/>
    <w:rsid w:val="00F44EC2"/>
    <w:rsid w:val="00F60E1A"/>
    <w:rsid w:val="00F8433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130DE726-AEC4-4C13-8FD6-C68B0B741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15CD"/>
    <w:rPr>
      <w:rFonts w:ascii="Calibri" w:eastAsia="Calibri" w:hAnsi="Calibri" w:cs="Times New Roman"/>
    </w:rPr>
  </w:style>
  <w:style w:type="paragraph" w:styleId="Ttulo2">
    <w:name w:val="heading 2"/>
    <w:basedOn w:val="Normal"/>
    <w:next w:val="Normal"/>
    <w:link w:val="Ttulo2Char"/>
    <w:qFormat/>
    <w:rsid w:val="009B15CD"/>
    <w:pPr>
      <w:keepNext/>
      <w:spacing w:after="0" w:line="240" w:lineRule="auto"/>
      <w:jc w:val="center"/>
      <w:outlineLvl w:val="1"/>
    </w:pPr>
    <w:rPr>
      <w:rFonts w:ascii="Times New Roman" w:eastAsia="Times New Roman" w:hAnsi="Times New Roman"/>
      <w:sz w:val="28"/>
      <w:szCs w:val="20"/>
      <w:lang w:val="x-none"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rsid w:val="009B15CD"/>
    <w:rPr>
      <w:rFonts w:ascii="Times New Roman" w:eastAsia="Times New Roman" w:hAnsi="Times New Roman" w:cs="Times New Roman"/>
      <w:sz w:val="28"/>
      <w:szCs w:val="20"/>
      <w:lang w:val="x-none" w:eastAsia="pt-BR"/>
    </w:rPr>
  </w:style>
  <w:style w:type="paragraph" w:styleId="Corpodetexto">
    <w:name w:val="Body Text"/>
    <w:basedOn w:val="Normal"/>
    <w:link w:val="CorpodetextoChar"/>
    <w:rsid w:val="009B15CD"/>
    <w:pPr>
      <w:spacing w:after="0" w:line="240" w:lineRule="auto"/>
      <w:jc w:val="both"/>
    </w:pPr>
    <w:rPr>
      <w:rFonts w:ascii="Times New Roman" w:eastAsia="Times New Roman" w:hAnsi="Times New Roman"/>
      <w:sz w:val="24"/>
      <w:szCs w:val="24"/>
      <w:lang w:val="x-none" w:eastAsia="pt-BR"/>
    </w:rPr>
  </w:style>
  <w:style w:type="character" w:customStyle="1" w:styleId="CorpodetextoChar">
    <w:name w:val="Corpo de texto Char"/>
    <w:basedOn w:val="Fontepargpadro"/>
    <w:link w:val="Corpodetexto"/>
    <w:rsid w:val="009B15CD"/>
    <w:rPr>
      <w:rFonts w:ascii="Times New Roman" w:eastAsia="Times New Roman" w:hAnsi="Times New Roman" w:cs="Times New Roman"/>
      <w:sz w:val="24"/>
      <w:szCs w:val="24"/>
      <w:lang w:val="x-none" w:eastAsia="pt-BR"/>
    </w:rPr>
  </w:style>
  <w:style w:type="paragraph" w:styleId="Legenda">
    <w:name w:val="caption"/>
    <w:basedOn w:val="Normal"/>
    <w:next w:val="Normal"/>
    <w:qFormat/>
    <w:rsid w:val="009B15CD"/>
    <w:pPr>
      <w:spacing w:after="0" w:line="240" w:lineRule="auto"/>
      <w:ind w:right="360"/>
      <w:jc w:val="center"/>
    </w:pPr>
    <w:rPr>
      <w:rFonts w:ascii="Times New Roman" w:eastAsia="Times New Roman" w:hAnsi="Times New Roman"/>
      <w:b/>
      <w:sz w:val="28"/>
      <w:szCs w:val="20"/>
      <w:lang w:eastAsia="pt-BR"/>
    </w:rPr>
  </w:style>
  <w:style w:type="paragraph" w:styleId="Recuodecorpodetexto2">
    <w:name w:val="Body Text Indent 2"/>
    <w:basedOn w:val="Normal"/>
    <w:link w:val="Recuodecorpodetexto2Char"/>
    <w:unhideWhenUsed/>
    <w:rsid w:val="009B15CD"/>
    <w:pPr>
      <w:suppressAutoHyphens/>
      <w:spacing w:after="120" w:line="480" w:lineRule="auto"/>
      <w:ind w:left="283"/>
    </w:pPr>
    <w:rPr>
      <w:rFonts w:ascii="Times New Roman" w:eastAsia="Times New Roman" w:hAnsi="Times New Roman"/>
      <w:sz w:val="20"/>
      <w:szCs w:val="20"/>
      <w:lang w:eastAsia="ar-SA"/>
    </w:rPr>
  </w:style>
  <w:style w:type="character" w:customStyle="1" w:styleId="Recuodecorpodetexto2Char">
    <w:name w:val="Recuo de corpo de texto 2 Char"/>
    <w:basedOn w:val="Fontepargpadro"/>
    <w:link w:val="Recuodecorpodetexto2"/>
    <w:rsid w:val="009B15CD"/>
    <w:rPr>
      <w:rFonts w:ascii="Times New Roman" w:eastAsia="Times New Roman" w:hAnsi="Times New Roman" w:cs="Times New Roman"/>
      <w:sz w:val="20"/>
      <w:szCs w:val="20"/>
      <w:lang w:eastAsia="ar-SA"/>
    </w:rPr>
  </w:style>
  <w:style w:type="paragraph" w:styleId="Textoembloco">
    <w:name w:val="Block Text"/>
    <w:basedOn w:val="Normal"/>
    <w:rsid w:val="009B15CD"/>
    <w:pPr>
      <w:suppressAutoHyphens/>
      <w:spacing w:after="120" w:line="240" w:lineRule="auto"/>
      <w:ind w:left="1440" w:right="1440"/>
    </w:pPr>
    <w:rPr>
      <w:rFonts w:ascii="Times New Roman" w:eastAsia="Times New Roman" w:hAnsi="Times New Roman"/>
      <w:sz w:val="20"/>
      <w:szCs w:val="20"/>
      <w:lang w:eastAsia="ar-SA"/>
    </w:rPr>
  </w:style>
  <w:style w:type="paragraph" w:styleId="Textodebalo">
    <w:name w:val="Balloon Text"/>
    <w:basedOn w:val="Normal"/>
    <w:link w:val="TextodebaloChar"/>
    <w:uiPriority w:val="99"/>
    <w:semiHidden/>
    <w:unhideWhenUsed/>
    <w:rsid w:val="009B15CD"/>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9B15CD"/>
    <w:rPr>
      <w:rFonts w:ascii="Tahoma" w:eastAsia="Calibri" w:hAnsi="Tahoma" w:cs="Tahoma"/>
      <w:sz w:val="16"/>
      <w:szCs w:val="16"/>
    </w:rPr>
  </w:style>
  <w:style w:type="paragraph" w:styleId="Cabealho">
    <w:name w:val="header"/>
    <w:basedOn w:val="Normal"/>
    <w:link w:val="CabealhoChar"/>
    <w:unhideWhenUsed/>
    <w:rsid w:val="008B2135"/>
    <w:pPr>
      <w:tabs>
        <w:tab w:val="center" w:pos="4252"/>
        <w:tab w:val="right" w:pos="8504"/>
      </w:tabs>
      <w:spacing w:after="0" w:line="240" w:lineRule="auto"/>
    </w:pPr>
  </w:style>
  <w:style w:type="character" w:customStyle="1" w:styleId="CabealhoChar">
    <w:name w:val="Cabeçalho Char"/>
    <w:basedOn w:val="Fontepargpadro"/>
    <w:link w:val="Cabealho"/>
    <w:rsid w:val="008B2135"/>
    <w:rPr>
      <w:rFonts w:ascii="Calibri" w:eastAsia="Calibri" w:hAnsi="Calibri" w:cs="Times New Roman"/>
    </w:rPr>
  </w:style>
  <w:style w:type="paragraph" w:styleId="Rodap">
    <w:name w:val="footer"/>
    <w:basedOn w:val="Normal"/>
    <w:link w:val="RodapChar"/>
    <w:uiPriority w:val="99"/>
    <w:unhideWhenUsed/>
    <w:rsid w:val="008B2135"/>
    <w:pPr>
      <w:tabs>
        <w:tab w:val="center" w:pos="4252"/>
        <w:tab w:val="right" w:pos="8504"/>
      </w:tabs>
      <w:spacing w:after="0" w:line="240" w:lineRule="auto"/>
    </w:pPr>
  </w:style>
  <w:style w:type="character" w:customStyle="1" w:styleId="RodapChar">
    <w:name w:val="Rodapé Char"/>
    <w:basedOn w:val="Fontepargpadro"/>
    <w:link w:val="Rodap"/>
    <w:uiPriority w:val="99"/>
    <w:rsid w:val="008B2135"/>
    <w:rPr>
      <w:rFonts w:ascii="Calibri" w:eastAsia="Calibri" w:hAnsi="Calibri" w:cs="Times New Roman"/>
    </w:rPr>
  </w:style>
  <w:style w:type="paragraph" w:styleId="Corpodetexto3">
    <w:name w:val="Body Text 3"/>
    <w:basedOn w:val="Normal"/>
    <w:link w:val="Corpodetexto3Char"/>
    <w:rsid w:val="00F14D87"/>
    <w:pPr>
      <w:spacing w:after="120" w:line="240" w:lineRule="auto"/>
    </w:pPr>
    <w:rPr>
      <w:rFonts w:ascii="Times New Roman" w:eastAsia="Times New Roman" w:hAnsi="Times New Roman"/>
      <w:sz w:val="16"/>
      <w:szCs w:val="16"/>
      <w:lang w:eastAsia="pt-BR"/>
    </w:rPr>
  </w:style>
  <w:style w:type="character" w:customStyle="1" w:styleId="Corpodetexto3Char">
    <w:name w:val="Corpo de texto 3 Char"/>
    <w:basedOn w:val="Fontepargpadro"/>
    <w:link w:val="Corpodetexto3"/>
    <w:rsid w:val="00F14D87"/>
    <w:rPr>
      <w:rFonts w:ascii="Times New Roman" w:eastAsia="Times New Roman" w:hAnsi="Times New Roman" w:cs="Times New Roman"/>
      <w:sz w:val="16"/>
      <w:szCs w:val="16"/>
      <w:lang w:eastAsia="pt-BR"/>
    </w:rPr>
  </w:style>
  <w:style w:type="paragraph" w:styleId="PargrafodaLista">
    <w:name w:val="List Paragraph"/>
    <w:basedOn w:val="Normal"/>
    <w:uiPriority w:val="34"/>
    <w:qFormat/>
    <w:rsid w:val="00204873"/>
    <w:pPr>
      <w:ind w:left="720"/>
      <w:contextualSpacing/>
    </w:pPr>
  </w:style>
  <w:style w:type="table" w:styleId="Tabelacomgrade">
    <w:name w:val="Table Grid"/>
    <w:basedOn w:val="Tabelanormal"/>
    <w:uiPriority w:val="59"/>
    <w:rsid w:val="002F0D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odetexto2">
    <w:name w:val="Body Text 2"/>
    <w:basedOn w:val="Normal"/>
    <w:link w:val="Corpodetexto2Char"/>
    <w:rsid w:val="00620DD2"/>
    <w:pPr>
      <w:spacing w:after="120" w:line="480" w:lineRule="auto"/>
    </w:pPr>
    <w:rPr>
      <w:rFonts w:ascii="Times New Roman" w:eastAsia="Times New Roman" w:hAnsi="Times New Roman"/>
      <w:sz w:val="24"/>
      <w:szCs w:val="24"/>
      <w:lang w:val="x-none" w:eastAsia="pt-BR"/>
    </w:rPr>
  </w:style>
  <w:style w:type="character" w:customStyle="1" w:styleId="Corpodetexto2Char">
    <w:name w:val="Corpo de texto 2 Char"/>
    <w:basedOn w:val="Fontepargpadro"/>
    <w:link w:val="Corpodetexto2"/>
    <w:rsid w:val="00620DD2"/>
    <w:rPr>
      <w:rFonts w:ascii="Times New Roman" w:eastAsia="Times New Roman" w:hAnsi="Times New Roman" w:cs="Times New Roman"/>
      <w:sz w:val="24"/>
      <w:szCs w:val="24"/>
      <w:lang w:val="x-none"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035373">
      <w:bodyDiv w:val="1"/>
      <w:marLeft w:val="0"/>
      <w:marRight w:val="0"/>
      <w:marTop w:val="0"/>
      <w:marBottom w:val="0"/>
      <w:divBdr>
        <w:top w:val="none" w:sz="0" w:space="0" w:color="auto"/>
        <w:left w:val="none" w:sz="0" w:space="0" w:color="auto"/>
        <w:bottom w:val="none" w:sz="0" w:space="0" w:color="auto"/>
        <w:right w:val="none" w:sz="0" w:space="0" w:color="auto"/>
      </w:divBdr>
    </w:div>
    <w:div w:id="211967826">
      <w:bodyDiv w:val="1"/>
      <w:marLeft w:val="0"/>
      <w:marRight w:val="0"/>
      <w:marTop w:val="0"/>
      <w:marBottom w:val="0"/>
      <w:divBdr>
        <w:top w:val="none" w:sz="0" w:space="0" w:color="auto"/>
        <w:left w:val="none" w:sz="0" w:space="0" w:color="auto"/>
        <w:bottom w:val="none" w:sz="0" w:space="0" w:color="auto"/>
        <w:right w:val="none" w:sz="0" w:space="0" w:color="auto"/>
      </w:divBdr>
    </w:div>
    <w:div w:id="373505875">
      <w:bodyDiv w:val="1"/>
      <w:marLeft w:val="0"/>
      <w:marRight w:val="0"/>
      <w:marTop w:val="0"/>
      <w:marBottom w:val="0"/>
      <w:divBdr>
        <w:top w:val="none" w:sz="0" w:space="0" w:color="auto"/>
        <w:left w:val="none" w:sz="0" w:space="0" w:color="auto"/>
        <w:bottom w:val="none" w:sz="0" w:space="0" w:color="auto"/>
        <w:right w:val="none" w:sz="0" w:space="0" w:color="auto"/>
      </w:divBdr>
    </w:div>
    <w:div w:id="425619704">
      <w:bodyDiv w:val="1"/>
      <w:marLeft w:val="0"/>
      <w:marRight w:val="0"/>
      <w:marTop w:val="0"/>
      <w:marBottom w:val="0"/>
      <w:divBdr>
        <w:top w:val="none" w:sz="0" w:space="0" w:color="auto"/>
        <w:left w:val="none" w:sz="0" w:space="0" w:color="auto"/>
        <w:bottom w:val="none" w:sz="0" w:space="0" w:color="auto"/>
        <w:right w:val="none" w:sz="0" w:space="0" w:color="auto"/>
      </w:divBdr>
    </w:div>
    <w:div w:id="447432426">
      <w:bodyDiv w:val="1"/>
      <w:marLeft w:val="0"/>
      <w:marRight w:val="0"/>
      <w:marTop w:val="0"/>
      <w:marBottom w:val="0"/>
      <w:divBdr>
        <w:top w:val="none" w:sz="0" w:space="0" w:color="auto"/>
        <w:left w:val="none" w:sz="0" w:space="0" w:color="auto"/>
        <w:bottom w:val="none" w:sz="0" w:space="0" w:color="auto"/>
        <w:right w:val="none" w:sz="0" w:space="0" w:color="auto"/>
      </w:divBdr>
    </w:div>
    <w:div w:id="778527323">
      <w:bodyDiv w:val="1"/>
      <w:marLeft w:val="0"/>
      <w:marRight w:val="0"/>
      <w:marTop w:val="0"/>
      <w:marBottom w:val="0"/>
      <w:divBdr>
        <w:top w:val="none" w:sz="0" w:space="0" w:color="auto"/>
        <w:left w:val="none" w:sz="0" w:space="0" w:color="auto"/>
        <w:bottom w:val="none" w:sz="0" w:space="0" w:color="auto"/>
        <w:right w:val="none" w:sz="0" w:space="0" w:color="auto"/>
      </w:divBdr>
    </w:div>
    <w:div w:id="1298880429">
      <w:bodyDiv w:val="1"/>
      <w:marLeft w:val="0"/>
      <w:marRight w:val="0"/>
      <w:marTop w:val="0"/>
      <w:marBottom w:val="0"/>
      <w:divBdr>
        <w:top w:val="none" w:sz="0" w:space="0" w:color="auto"/>
        <w:left w:val="none" w:sz="0" w:space="0" w:color="auto"/>
        <w:bottom w:val="none" w:sz="0" w:space="0" w:color="auto"/>
        <w:right w:val="none" w:sz="0" w:space="0" w:color="auto"/>
      </w:divBdr>
    </w:div>
    <w:div w:id="1321931375">
      <w:bodyDiv w:val="1"/>
      <w:marLeft w:val="0"/>
      <w:marRight w:val="0"/>
      <w:marTop w:val="0"/>
      <w:marBottom w:val="0"/>
      <w:divBdr>
        <w:top w:val="none" w:sz="0" w:space="0" w:color="auto"/>
        <w:left w:val="none" w:sz="0" w:space="0" w:color="auto"/>
        <w:bottom w:val="none" w:sz="0" w:space="0" w:color="auto"/>
        <w:right w:val="none" w:sz="0" w:space="0" w:color="auto"/>
      </w:divBdr>
    </w:div>
    <w:div w:id="173535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TotalTime>
  <Pages>1</Pages>
  <Words>3658</Words>
  <Characters>19759</Characters>
  <Application>Microsoft Office Word</Application>
  <DocSecurity>0</DocSecurity>
  <Lines>164</Lines>
  <Paragraphs>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Particular</dc:creator>
  <cp:keywords/>
  <dc:description/>
  <cp:lastModifiedBy>PARTICULAR</cp:lastModifiedBy>
  <cp:revision>45</cp:revision>
  <cp:lastPrinted>2023-08-03T17:04:00Z</cp:lastPrinted>
  <dcterms:created xsi:type="dcterms:W3CDTF">2014-12-17T13:02:00Z</dcterms:created>
  <dcterms:modified xsi:type="dcterms:W3CDTF">2023-09-01T10:52:00Z</dcterms:modified>
</cp:coreProperties>
</file>