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E247F" w14:textId="77777777" w:rsidR="00921CA1" w:rsidRPr="00E03B44" w:rsidRDefault="00921CA1" w:rsidP="003E67D9">
      <w:pPr>
        <w:spacing w:beforeAutospacing="1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03B44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ANEXO I </w:t>
      </w:r>
    </w:p>
    <w:p w14:paraId="16C7C7E3" w14:textId="6C61A166" w:rsidR="00921CA1" w:rsidRPr="00E03B44" w:rsidRDefault="00921CA1" w:rsidP="002D677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03B44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CATEGORIAS DE </w:t>
      </w:r>
      <w:r w:rsidR="00987001" w:rsidRPr="00E03B44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Fomento cultural</w:t>
      </w:r>
    </w:p>
    <w:p w14:paraId="456FB9D5" w14:textId="77777777" w:rsidR="00921CA1" w:rsidRPr="00E03B44" w:rsidRDefault="00921CA1" w:rsidP="002D677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5AEBD805" w14:textId="214FE2F7" w:rsidR="003E67D9" w:rsidRPr="00E03B44" w:rsidRDefault="006C05E4" w:rsidP="002D677A">
      <w:pPr>
        <w:pStyle w:val="PargrafodaLista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aps/>
          <w:color w:val="000000"/>
          <w:kern w:val="0"/>
          <w:lang w:eastAsia="pt-BR"/>
          <w14:ligatures w14:val="none"/>
        </w:rPr>
      </w:pPr>
      <w:r w:rsidRPr="00E03B44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Categorias e valores as categorias de repasse de valores estão definidas da seguinte forma:</w:t>
      </w:r>
    </w:p>
    <w:p w14:paraId="71EE46EF" w14:textId="3F4A7A76" w:rsidR="006C05E4" w:rsidRPr="002D677A" w:rsidRDefault="006C05E4" w:rsidP="002D677A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</w:p>
    <w:tbl>
      <w:tblPr>
        <w:tblStyle w:val="Tabelacomgrade"/>
        <w:tblW w:w="9781" w:type="dxa"/>
        <w:tblInd w:w="-5" w:type="dxa"/>
        <w:tblLook w:val="04A0" w:firstRow="1" w:lastRow="0" w:firstColumn="1" w:lastColumn="0" w:noHBand="0" w:noVBand="1"/>
      </w:tblPr>
      <w:tblGrid>
        <w:gridCol w:w="2667"/>
        <w:gridCol w:w="1941"/>
        <w:gridCol w:w="1986"/>
        <w:gridCol w:w="3187"/>
      </w:tblGrid>
      <w:tr w:rsidR="006C05E4" w:rsidRPr="00E03B44" w14:paraId="4FDE55D3" w14:textId="77777777" w:rsidTr="005C1F92">
        <w:tc>
          <w:tcPr>
            <w:tcW w:w="2667" w:type="dxa"/>
          </w:tcPr>
          <w:p w14:paraId="3728DA01" w14:textId="751AF598" w:rsidR="006C05E4" w:rsidRPr="00E03B44" w:rsidRDefault="006C05E4" w:rsidP="006C05E4">
            <w:pPr>
              <w:pStyle w:val="PargrafodaLista"/>
              <w:spacing w:beforeAutospacing="1" w:afterAutospacing="1" w:line="240" w:lineRule="auto"/>
              <w:ind w:left="0"/>
              <w:jc w:val="center"/>
              <w:rPr>
                <w:rFonts w:ascii="Calibri" w:eastAsia="Times New Roman" w:hAnsi="Calibri" w:cs="Calibri"/>
                <w:b/>
                <w:bCs/>
                <w:caps/>
                <w:color w:val="000000"/>
                <w:kern w:val="0"/>
                <w:lang w:eastAsia="pt-BR"/>
                <w14:ligatures w14:val="none"/>
              </w:rPr>
            </w:pPr>
            <w:r w:rsidRPr="00E03B4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Categoria de repasse</w:t>
            </w:r>
          </w:p>
        </w:tc>
        <w:tc>
          <w:tcPr>
            <w:tcW w:w="1941" w:type="dxa"/>
          </w:tcPr>
          <w:p w14:paraId="354037D3" w14:textId="4A037012" w:rsidR="006C05E4" w:rsidRPr="00E03B44" w:rsidRDefault="006C05E4" w:rsidP="006C05E4">
            <w:pPr>
              <w:pStyle w:val="PargrafodaLista"/>
              <w:spacing w:beforeAutospacing="1" w:afterAutospacing="1" w:line="240" w:lineRule="auto"/>
              <w:ind w:left="0"/>
              <w:jc w:val="center"/>
              <w:rPr>
                <w:rFonts w:ascii="Calibri" w:eastAsia="Times New Roman" w:hAnsi="Calibri" w:cs="Calibri"/>
                <w:b/>
                <w:bCs/>
                <w:caps/>
                <w:color w:val="000000"/>
                <w:kern w:val="0"/>
                <w:lang w:eastAsia="pt-BR"/>
                <w14:ligatures w14:val="none"/>
              </w:rPr>
            </w:pPr>
            <w:r w:rsidRPr="00E03B4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Valor de repasse individual</w:t>
            </w:r>
          </w:p>
        </w:tc>
        <w:tc>
          <w:tcPr>
            <w:tcW w:w="1986" w:type="dxa"/>
          </w:tcPr>
          <w:p w14:paraId="7BAA5CDC" w14:textId="6BA668EE" w:rsidR="006C05E4" w:rsidRPr="00E03B44" w:rsidRDefault="006C05E4" w:rsidP="006C05E4">
            <w:pPr>
              <w:pStyle w:val="PargrafodaLista"/>
              <w:spacing w:beforeAutospacing="1" w:afterAutospacing="1" w:line="240" w:lineRule="auto"/>
              <w:ind w:left="0"/>
              <w:jc w:val="center"/>
              <w:rPr>
                <w:rFonts w:ascii="Calibri" w:eastAsia="Times New Roman" w:hAnsi="Calibri" w:cs="Calibri"/>
                <w:b/>
                <w:bCs/>
                <w:caps/>
                <w:color w:val="000000"/>
                <w:kern w:val="0"/>
                <w:lang w:eastAsia="pt-BR"/>
                <w14:ligatures w14:val="none"/>
              </w:rPr>
            </w:pPr>
            <w:r w:rsidRPr="00E03B4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Quantidade de vagas</w:t>
            </w:r>
          </w:p>
        </w:tc>
        <w:tc>
          <w:tcPr>
            <w:tcW w:w="3187" w:type="dxa"/>
          </w:tcPr>
          <w:p w14:paraId="51B96180" w14:textId="28E80A7A" w:rsidR="006C05E4" w:rsidRPr="00E03B44" w:rsidRDefault="006C05E4" w:rsidP="006C05E4">
            <w:pPr>
              <w:pStyle w:val="PargrafodaLista"/>
              <w:spacing w:beforeAutospacing="1" w:afterAutospacing="1" w:line="240" w:lineRule="auto"/>
              <w:ind w:left="0"/>
              <w:jc w:val="center"/>
              <w:rPr>
                <w:rFonts w:ascii="Calibri" w:eastAsia="Times New Roman" w:hAnsi="Calibri" w:cs="Calibri"/>
                <w:b/>
                <w:bCs/>
                <w:caps/>
                <w:color w:val="000000"/>
                <w:kern w:val="0"/>
                <w:lang w:eastAsia="pt-BR"/>
                <w14:ligatures w14:val="none"/>
              </w:rPr>
            </w:pPr>
            <w:r w:rsidRPr="00E03B4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Valor de repasse total</w:t>
            </w:r>
          </w:p>
        </w:tc>
      </w:tr>
      <w:tr w:rsidR="006C05E4" w:rsidRPr="00E03B44" w14:paraId="7B424F4B" w14:textId="77777777" w:rsidTr="005C1F92">
        <w:tc>
          <w:tcPr>
            <w:tcW w:w="2667" w:type="dxa"/>
          </w:tcPr>
          <w:p w14:paraId="708061B4" w14:textId="0F203790" w:rsidR="006C05E4" w:rsidRPr="00E03B44" w:rsidRDefault="00987001" w:rsidP="006C05E4">
            <w:pPr>
              <w:pStyle w:val="PargrafodaLista"/>
              <w:spacing w:beforeAutospacing="1" w:afterAutospacing="1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Artes Manuais / Artesão </w:t>
            </w:r>
          </w:p>
        </w:tc>
        <w:tc>
          <w:tcPr>
            <w:tcW w:w="1941" w:type="dxa"/>
          </w:tcPr>
          <w:p w14:paraId="08313864" w14:textId="737763A8" w:rsidR="006C05E4" w:rsidRPr="00E03B44" w:rsidRDefault="00F23E02" w:rsidP="006C05E4">
            <w:pPr>
              <w:pStyle w:val="PargrafodaLista"/>
              <w:spacing w:beforeAutospacing="1" w:afterAutospacing="1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R$</w:t>
            </w:r>
            <w:r w:rsidR="005C1F92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</w:t>
            </w:r>
            <w:r w:rsidR="007224C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1.000,00</w:t>
            </w:r>
          </w:p>
        </w:tc>
        <w:tc>
          <w:tcPr>
            <w:tcW w:w="1986" w:type="dxa"/>
          </w:tcPr>
          <w:p w14:paraId="634CFA51" w14:textId="4CACEDF4" w:rsidR="006C05E4" w:rsidRPr="00E03B44" w:rsidRDefault="00F23E02" w:rsidP="006C05E4">
            <w:pPr>
              <w:pStyle w:val="PargrafodaLista"/>
              <w:spacing w:beforeAutospacing="1" w:afterAutospacing="1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</w:t>
            </w:r>
            <w:r w:rsidR="00AC002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3187" w:type="dxa"/>
          </w:tcPr>
          <w:p w14:paraId="1B2BD2CA" w14:textId="019614B5" w:rsidR="006C05E4" w:rsidRPr="00E03B44" w:rsidRDefault="00F23E02" w:rsidP="006C05E4">
            <w:pPr>
              <w:pStyle w:val="PargrafodaLista"/>
              <w:spacing w:beforeAutospacing="1" w:afterAutospacing="1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R$</w:t>
            </w:r>
            <w:r w:rsidR="007224C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12.000,00</w:t>
            </w:r>
          </w:p>
        </w:tc>
      </w:tr>
      <w:tr w:rsidR="006C05E4" w:rsidRPr="00E03B44" w14:paraId="522A397A" w14:textId="77777777" w:rsidTr="005C1F92">
        <w:tc>
          <w:tcPr>
            <w:tcW w:w="2667" w:type="dxa"/>
          </w:tcPr>
          <w:p w14:paraId="145039BB" w14:textId="370084AF" w:rsidR="006C05E4" w:rsidRPr="00E03B44" w:rsidRDefault="00987001" w:rsidP="006C05E4">
            <w:pPr>
              <w:pStyle w:val="PargrafodaLista"/>
              <w:spacing w:beforeAutospacing="1" w:afterAutospacing="1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Gastronomia / Cozinha Mineira </w:t>
            </w:r>
          </w:p>
        </w:tc>
        <w:tc>
          <w:tcPr>
            <w:tcW w:w="1941" w:type="dxa"/>
          </w:tcPr>
          <w:p w14:paraId="64C37F57" w14:textId="6796C28E" w:rsidR="006C05E4" w:rsidRPr="00E03B44" w:rsidRDefault="007224CB" w:rsidP="006C05E4">
            <w:pPr>
              <w:pStyle w:val="PargrafodaLista"/>
              <w:spacing w:beforeAutospacing="1" w:afterAutospacing="1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R$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1.000,00</w:t>
            </w:r>
          </w:p>
        </w:tc>
        <w:tc>
          <w:tcPr>
            <w:tcW w:w="1986" w:type="dxa"/>
          </w:tcPr>
          <w:p w14:paraId="3AF92697" w14:textId="2302B04C" w:rsidR="006C05E4" w:rsidRPr="00E03B44" w:rsidRDefault="00F23E02" w:rsidP="006C05E4">
            <w:pPr>
              <w:pStyle w:val="PargrafodaLista"/>
              <w:spacing w:beforeAutospacing="1" w:afterAutospacing="1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0</w:t>
            </w:r>
            <w:r w:rsidR="005C1F92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3187" w:type="dxa"/>
          </w:tcPr>
          <w:p w14:paraId="034A3D9C" w14:textId="3954BCE2" w:rsidR="006C05E4" w:rsidRPr="00E03B44" w:rsidRDefault="00F23E02" w:rsidP="006C05E4">
            <w:pPr>
              <w:pStyle w:val="PargrafodaLista"/>
              <w:spacing w:beforeAutospacing="1" w:afterAutospacing="1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R$</w:t>
            </w:r>
            <w:r w:rsidR="007224C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3.000,00</w:t>
            </w:r>
          </w:p>
        </w:tc>
      </w:tr>
      <w:tr w:rsidR="00987001" w:rsidRPr="00E03B44" w14:paraId="56732AB8" w14:textId="77777777" w:rsidTr="005C1F92">
        <w:trPr>
          <w:trHeight w:val="195"/>
        </w:trPr>
        <w:tc>
          <w:tcPr>
            <w:tcW w:w="2667" w:type="dxa"/>
          </w:tcPr>
          <w:p w14:paraId="78AF3696" w14:textId="74E4C669" w:rsidR="004B6BBA" w:rsidRPr="00E03B44" w:rsidRDefault="00987001" w:rsidP="006C05E4">
            <w:pPr>
              <w:pStyle w:val="PargrafodaLista"/>
              <w:spacing w:beforeAutospacing="1" w:afterAutospacing="1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Músicos </w:t>
            </w:r>
          </w:p>
        </w:tc>
        <w:tc>
          <w:tcPr>
            <w:tcW w:w="1941" w:type="dxa"/>
          </w:tcPr>
          <w:p w14:paraId="74CE0A9B" w14:textId="0DF9D0E3" w:rsidR="00987001" w:rsidRPr="00E03B44" w:rsidRDefault="00F23E02" w:rsidP="006C05E4">
            <w:pPr>
              <w:pStyle w:val="PargrafodaLista"/>
              <w:spacing w:beforeAutospacing="1" w:afterAutospacing="1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R$</w:t>
            </w:r>
            <w:r w:rsidR="007224C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1.340,66</w:t>
            </w:r>
          </w:p>
        </w:tc>
        <w:tc>
          <w:tcPr>
            <w:tcW w:w="1986" w:type="dxa"/>
          </w:tcPr>
          <w:p w14:paraId="1F79CEBA" w14:textId="66954F68" w:rsidR="00987001" w:rsidRPr="00E03B44" w:rsidRDefault="00F23E02" w:rsidP="006C05E4">
            <w:pPr>
              <w:pStyle w:val="PargrafodaLista"/>
              <w:spacing w:beforeAutospacing="1" w:afterAutospacing="1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0</w:t>
            </w:r>
            <w:r w:rsidR="007129F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3187" w:type="dxa"/>
          </w:tcPr>
          <w:p w14:paraId="1EFC7723" w14:textId="44B6EBC7" w:rsidR="00987001" w:rsidRPr="00E03B44" w:rsidRDefault="00F23E02" w:rsidP="006C05E4">
            <w:pPr>
              <w:pStyle w:val="PargrafodaLista"/>
              <w:spacing w:beforeAutospacing="1" w:afterAutospacing="1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R$</w:t>
            </w:r>
            <w:r w:rsidR="007224C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1.340,66</w:t>
            </w:r>
          </w:p>
        </w:tc>
      </w:tr>
      <w:tr w:rsidR="004B6BBA" w:rsidRPr="00E03B44" w14:paraId="68644C28" w14:textId="77777777" w:rsidTr="005C1F92">
        <w:trPr>
          <w:trHeight w:val="256"/>
        </w:trPr>
        <w:tc>
          <w:tcPr>
            <w:tcW w:w="2667" w:type="dxa"/>
          </w:tcPr>
          <w:p w14:paraId="02C9AD60" w14:textId="4C15CED5" w:rsidR="004B6BBA" w:rsidRPr="00E03B44" w:rsidRDefault="004B6BBA" w:rsidP="006C05E4">
            <w:pPr>
              <w:pStyle w:val="PargrafodaLista"/>
              <w:spacing w:beforeAutospacing="1" w:afterAutospacing="1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Teatro </w:t>
            </w:r>
          </w:p>
        </w:tc>
        <w:tc>
          <w:tcPr>
            <w:tcW w:w="1941" w:type="dxa"/>
          </w:tcPr>
          <w:p w14:paraId="0E0CE1DE" w14:textId="6AFB33FF" w:rsidR="004B6BBA" w:rsidRPr="00E03B44" w:rsidRDefault="007224CB" w:rsidP="006C05E4">
            <w:pPr>
              <w:pStyle w:val="PargrafodaLista"/>
              <w:spacing w:beforeAutospacing="1" w:afterAutospacing="1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R$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1.000,00</w:t>
            </w:r>
          </w:p>
        </w:tc>
        <w:tc>
          <w:tcPr>
            <w:tcW w:w="1986" w:type="dxa"/>
          </w:tcPr>
          <w:p w14:paraId="1F41B8A7" w14:textId="7678D594" w:rsidR="004B6BBA" w:rsidRPr="00E03B44" w:rsidRDefault="00F23E02" w:rsidP="006C05E4">
            <w:pPr>
              <w:pStyle w:val="PargrafodaLista"/>
              <w:spacing w:beforeAutospacing="1" w:afterAutospacing="1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03</w:t>
            </w:r>
          </w:p>
        </w:tc>
        <w:tc>
          <w:tcPr>
            <w:tcW w:w="3187" w:type="dxa"/>
          </w:tcPr>
          <w:p w14:paraId="37558F39" w14:textId="210801FA" w:rsidR="004B6BBA" w:rsidRPr="00E03B44" w:rsidRDefault="00F23E02" w:rsidP="006C05E4">
            <w:pPr>
              <w:pStyle w:val="PargrafodaLista"/>
              <w:spacing w:beforeAutospacing="1" w:afterAutospacing="1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R$</w:t>
            </w:r>
            <w:r w:rsidR="007224C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3.000,00</w:t>
            </w:r>
          </w:p>
        </w:tc>
      </w:tr>
      <w:tr w:rsidR="004B6BBA" w:rsidRPr="00E03B44" w14:paraId="63AC9BE8" w14:textId="77777777" w:rsidTr="005C1F92">
        <w:trPr>
          <w:trHeight w:val="315"/>
        </w:trPr>
        <w:tc>
          <w:tcPr>
            <w:tcW w:w="2667" w:type="dxa"/>
          </w:tcPr>
          <w:p w14:paraId="0151D6F1" w14:textId="19820A33" w:rsidR="004B6BBA" w:rsidRPr="00E03B44" w:rsidRDefault="004B6BBA" w:rsidP="006C05E4">
            <w:pPr>
              <w:pStyle w:val="PargrafodaLista"/>
              <w:spacing w:beforeAutospacing="1" w:afterAutospacing="1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Cultura Popular e Tradicional </w:t>
            </w:r>
          </w:p>
        </w:tc>
        <w:tc>
          <w:tcPr>
            <w:tcW w:w="1941" w:type="dxa"/>
          </w:tcPr>
          <w:p w14:paraId="3BAF7DA5" w14:textId="14ED729D" w:rsidR="004B6BBA" w:rsidRPr="00E03B44" w:rsidRDefault="007224CB" w:rsidP="006C05E4">
            <w:pPr>
              <w:pStyle w:val="PargrafodaLista"/>
              <w:spacing w:beforeAutospacing="1" w:afterAutospacing="1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R$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1.000,00</w:t>
            </w:r>
          </w:p>
        </w:tc>
        <w:tc>
          <w:tcPr>
            <w:tcW w:w="1986" w:type="dxa"/>
          </w:tcPr>
          <w:p w14:paraId="5673EF38" w14:textId="20272D9D" w:rsidR="004B6BBA" w:rsidRPr="00E03B44" w:rsidRDefault="00AC002C" w:rsidP="006C05E4">
            <w:pPr>
              <w:pStyle w:val="PargrafodaLista"/>
              <w:spacing w:beforeAutospacing="1" w:afterAutospacing="1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15</w:t>
            </w:r>
          </w:p>
        </w:tc>
        <w:tc>
          <w:tcPr>
            <w:tcW w:w="3187" w:type="dxa"/>
          </w:tcPr>
          <w:p w14:paraId="38AD1933" w14:textId="24C2EE1D" w:rsidR="004B6BBA" w:rsidRPr="00E03B44" w:rsidRDefault="00F23E02" w:rsidP="006C05E4">
            <w:pPr>
              <w:pStyle w:val="PargrafodaLista"/>
              <w:spacing w:beforeAutospacing="1" w:afterAutospacing="1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R$</w:t>
            </w:r>
            <w:r w:rsidR="007224C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15.000,00</w:t>
            </w:r>
          </w:p>
        </w:tc>
      </w:tr>
      <w:tr w:rsidR="00987001" w:rsidRPr="00E03B44" w14:paraId="4A461879" w14:textId="77777777" w:rsidTr="005C1F92">
        <w:tc>
          <w:tcPr>
            <w:tcW w:w="2667" w:type="dxa"/>
          </w:tcPr>
          <w:p w14:paraId="76E6A6E3" w14:textId="102F8FEE" w:rsidR="00987001" w:rsidRPr="00E03B44" w:rsidRDefault="00987001" w:rsidP="006C05E4">
            <w:pPr>
              <w:pStyle w:val="PargrafodaLista"/>
              <w:spacing w:beforeAutospacing="1" w:afterAutospacing="1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Manifestações tradicionais PJ </w:t>
            </w:r>
          </w:p>
        </w:tc>
        <w:tc>
          <w:tcPr>
            <w:tcW w:w="1941" w:type="dxa"/>
          </w:tcPr>
          <w:p w14:paraId="099D3A18" w14:textId="2066697D" w:rsidR="00987001" w:rsidRPr="00E03B44" w:rsidRDefault="00987001" w:rsidP="006C05E4">
            <w:pPr>
              <w:pStyle w:val="PargrafodaLista"/>
              <w:spacing w:beforeAutospacing="1" w:afterAutospacing="1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R$ </w:t>
            </w:r>
            <w:r w:rsidR="007224C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6</w:t>
            </w: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.000,00</w:t>
            </w:r>
          </w:p>
        </w:tc>
        <w:tc>
          <w:tcPr>
            <w:tcW w:w="1986" w:type="dxa"/>
          </w:tcPr>
          <w:p w14:paraId="6FCA6649" w14:textId="614538D2" w:rsidR="00987001" w:rsidRPr="00E03B44" w:rsidRDefault="00987001" w:rsidP="006C05E4">
            <w:pPr>
              <w:pStyle w:val="PargrafodaLista"/>
              <w:spacing w:beforeAutospacing="1" w:afterAutospacing="1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3187" w:type="dxa"/>
          </w:tcPr>
          <w:p w14:paraId="42C2E7DE" w14:textId="02936060" w:rsidR="00987001" w:rsidRPr="00E03B44" w:rsidRDefault="00987001" w:rsidP="006C05E4">
            <w:pPr>
              <w:pStyle w:val="PargrafodaLista"/>
              <w:spacing w:beforeAutospacing="1" w:afterAutospacing="1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R$ </w:t>
            </w:r>
            <w:r w:rsidR="007224C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6</w:t>
            </w: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.000,00</w:t>
            </w:r>
          </w:p>
        </w:tc>
      </w:tr>
      <w:tr w:rsidR="00987001" w:rsidRPr="00E03B44" w14:paraId="7516EBE8" w14:textId="77777777" w:rsidTr="005C1F92">
        <w:tc>
          <w:tcPr>
            <w:tcW w:w="2667" w:type="dxa"/>
          </w:tcPr>
          <w:p w14:paraId="59EAFF2F" w14:textId="29DBBB6F" w:rsidR="00987001" w:rsidRPr="00E03B44" w:rsidRDefault="00987001" w:rsidP="006C05E4">
            <w:pPr>
              <w:pStyle w:val="PargrafodaLista"/>
              <w:spacing w:beforeAutospacing="1" w:afterAutospacing="1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Coletivos Culturais </w:t>
            </w:r>
          </w:p>
        </w:tc>
        <w:tc>
          <w:tcPr>
            <w:tcW w:w="1941" w:type="dxa"/>
          </w:tcPr>
          <w:p w14:paraId="274C910E" w14:textId="396CC00B" w:rsidR="00987001" w:rsidRPr="00E03B44" w:rsidRDefault="00987001" w:rsidP="006C05E4">
            <w:pPr>
              <w:pStyle w:val="PargrafodaLista"/>
              <w:spacing w:beforeAutospacing="1" w:afterAutospacing="1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R$ </w:t>
            </w:r>
            <w:r w:rsidR="007129F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5</w:t>
            </w: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.000,00</w:t>
            </w:r>
          </w:p>
        </w:tc>
        <w:tc>
          <w:tcPr>
            <w:tcW w:w="1986" w:type="dxa"/>
          </w:tcPr>
          <w:p w14:paraId="3F659DE7" w14:textId="779F8ECC" w:rsidR="00987001" w:rsidRPr="00E03B44" w:rsidRDefault="00987001" w:rsidP="006C05E4">
            <w:pPr>
              <w:pStyle w:val="PargrafodaLista"/>
              <w:spacing w:beforeAutospacing="1" w:afterAutospacing="1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3187" w:type="dxa"/>
          </w:tcPr>
          <w:p w14:paraId="38677C43" w14:textId="33BBE574" w:rsidR="00987001" w:rsidRPr="00E03B44" w:rsidRDefault="00987001" w:rsidP="006C05E4">
            <w:pPr>
              <w:pStyle w:val="PargrafodaLista"/>
              <w:spacing w:beforeAutospacing="1" w:afterAutospacing="1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R$ </w:t>
            </w:r>
            <w:r w:rsidR="007129F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5</w:t>
            </w: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.000,00</w:t>
            </w:r>
          </w:p>
        </w:tc>
      </w:tr>
    </w:tbl>
    <w:p w14:paraId="209E4265" w14:textId="77777777" w:rsidR="006C05E4" w:rsidRPr="00E03B44" w:rsidRDefault="006C05E4" w:rsidP="002D677A">
      <w:pPr>
        <w:spacing w:after="0"/>
        <w:rPr>
          <w:rFonts w:ascii="Calibri" w:hAnsi="Calibri" w:cs="Calibri"/>
        </w:rPr>
      </w:pPr>
    </w:p>
    <w:p w14:paraId="44A509C3" w14:textId="3BA26B87" w:rsidR="00987001" w:rsidRPr="005C1F92" w:rsidRDefault="006C05E4" w:rsidP="002D677A">
      <w:pPr>
        <w:spacing w:after="0"/>
        <w:rPr>
          <w:rFonts w:ascii="Calibri" w:hAnsi="Calibri" w:cs="Calibri"/>
          <w:sz w:val="24"/>
        </w:rPr>
      </w:pPr>
      <w:r w:rsidRPr="005C1F92">
        <w:rPr>
          <w:rFonts w:ascii="Calibri" w:hAnsi="Calibri" w:cs="Calibri"/>
        </w:rPr>
        <w:t xml:space="preserve">O presente edital possui valor total de </w:t>
      </w:r>
      <w:r w:rsidR="00987001" w:rsidRPr="005C1F92">
        <w:rPr>
          <w:rFonts w:ascii="Calibri" w:hAnsi="Calibri" w:cs="Calibri"/>
          <w:sz w:val="24"/>
        </w:rPr>
        <w:t xml:space="preserve">R$ 45.340,66 (quarenta e cinco mil, trezentos e quarenta reais e sessenta e seis centavos). </w:t>
      </w:r>
    </w:p>
    <w:p w14:paraId="0DBCA4E6" w14:textId="77777777" w:rsidR="002D677A" w:rsidRPr="002D677A" w:rsidRDefault="00987001" w:rsidP="002D677A">
      <w:pPr>
        <w:pStyle w:val="PargrafodaLista"/>
        <w:widowControl w:val="0"/>
        <w:numPr>
          <w:ilvl w:val="2"/>
          <w:numId w:val="3"/>
        </w:numPr>
        <w:tabs>
          <w:tab w:val="left" w:pos="784"/>
        </w:tabs>
        <w:autoSpaceDE w:val="0"/>
        <w:autoSpaceDN w:val="0"/>
        <w:spacing w:after="0" w:line="240" w:lineRule="auto"/>
        <w:ind w:left="784" w:hanging="540"/>
        <w:contextualSpacing w:val="0"/>
        <w:jc w:val="both"/>
        <w:rPr>
          <w:rFonts w:ascii="Calibri" w:hAnsi="Calibri" w:cs="Calibri"/>
        </w:rPr>
      </w:pPr>
      <w:r w:rsidRPr="002D677A">
        <w:rPr>
          <w:rFonts w:ascii="Calibri" w:hAnsi="Calibri" w:cs="Calibri"/>
        </w:rPr>
        <w:t>A</w:t>
      </w:r>
      <w:r w:rsidRPr="002D677A">
        <w:rPr>
          <w:rFonts w:ascii="Calibri" w:hAnsi="Calibri" w:cs="Calibri"/>
          <w:spacing w:val="-6"/>
        </w:rPr>
        <w:t xml:space="preserve"> </w:t>
      </w:r>
      <w:r w:rsidRPr="002D677A">
        <w:rPr>
          <w:rFonts w:ascii="Calibri" w:hAnsi="Calibri" w:cs="Calibri"/>
        </w:rPr>
        <w:t>despesa</w:t>
      </w:r>
      <w:r w:rsidRPr="002D677A">
        <w:rPr>
          <w:rFonts w:ascii="Calibri" w:hAnsi="Calibri" w:cs="Calibri"/>
          <w:spacing w:val="-2"/>
        </w:rPr>
        <w:t xml:space="preserve"> </w:t>
      </w:r>
      <w:r w:rsidRPr="002D677A">
        <w:rPr>
          <w:rFonts w:ascii="Calibri" w:hAnsi="Calibri" w:cs="Calibri"/>
        </w:rPr>
        <w:t>correrá</w:t>
      </w:r>
      <w:r w:rsidRPr="002D677A">
        <w:rPr>
          <w:rFonts w:ascii="Calibri" w:hAnsi="Calibri" w:cs="Calibri"/>
          <w:spacing w:val="-3"/>
        </w:rPr>
        <w:t xml:space="preserve"> </w:t>
      </w:r>
      <w:r w:rsidRPr="002D677A">
        <w:rPr>
          <w:rFonts w:ascii="Calibri" w:hAnsi="Calibri" w:cs="Calibri"/>
        </w:rPr>
        <w:t>à</w:t>
      </w:r>
      <w:r w:rsidRPr="002D677A">
        <w:rPr>
          <w:rFonts w:ascii="Calibri" w:hAnsi="Calibri" w:cs="Calibri"/>
          <w:spacing w:val="-2"/>
        </w:rPr>
        <w:t xml:space="preserve"> </w:t>
      </w:r>
      <w:r w:rsidRPr="002D677A">
        <w:rPr>
          <w:rFonts w:ascii="Calibri" w:hAnsi="Calibri" w:cs="Calibri"/>
        </w:rPr>
        <w:t>conta</w:t>
      </w:r>
      <w:r w:rsidRPr="002D677A">
        <w:rPr>
          <w:rFonts w:ascii="Calibri" w:hAnsi="Calibri" w:cs="Calibri"/>
          <w:spacing w:val="-3"/>
        </w:rPr>
        <w:t xml:space="preserve"> </w:t>
      </w:r>
      <w:r w:rsidRPr="002D677A">
        <w:rPr>
          <w:rFonts w:ascii="Calibri" w:hAnsi="Calibri" w:cs="Calibri"/>
        </w:rPr>
        <w:t>da</w:t>
      </w:r>
      <w:r w:rsidRPr="002D677A">
        <w:rPr>
          <w:rFonts w:ascii="Calibri" w:hAnsi="Calibri" w:cs="Calibri"/>
          <w:spacing w:val="-2"/>
        </w:rPr>
        <w:t xml:space="preserve"> </w:t>
      </w:r>
      <w:r w:rsidRPr="002D677A">
        <w:rPr>
          <w:rFonts w:ascii="Calibri" w:hAnsi="Calibri" w:cs="Calibri"/>
        </w:rPr>
        <w:t>seguinte</w:t>
      </w:r>
      <w:r w:rsidRPr="002D677A">
        <w:rPr>
          <w:rFonts w:ascii="Calibri" w:hAnsi="Calibri" w:cs="Calibri"/>
          <w:spacing w:val="-3"/>
        </w:rPr>
        <w:t xml:space="preserve"> </w:t>
      </w:r>
      <w:r w:rsidRPr="002D677A">
        <w:rPr>
          <w:rFonts w:ascii="Calibri" w:hAnsi="Calibri" w:cs="Calibri"/>
        </w:rPr>
        <w:t>Dotação</w:t>
      </w:r>
      <w:r w:rsidRPr="002D677A">
        <w:rPr>
          <w:rFonts w:ascii="Calibri" w:hAnsi="Calibri" w:cs="Calibri"/>
          <w:spacing w:val="-2"/>
        </w:rPr>
        <w:t xml:space="preserve"> Orçamentária:</w:t>
      </w:r>
    </w:p>
    <w:p w14:paraId="6772942D" w14:textId="1B0E54CE" w:rsidR="002D677A" w:rsidRPr="00C116D6" w:rsidRDefault="002D677A" w:rsidP="002D677A">
      <w:pPr>
        <w:pStyle w:val="PargrafodaLista"/>
        <w:widowControl w:val="0"/>
        <w:numPr>
          <w:ilvl w:val="3"/>
          <w:numId w:val="3"/>
        </w:numPr>
        <w:tabs>
          <w:tab w:val="left" w:pos="784"/>
        </w:tabs>
        <w:autoSpaceDE w:val="0"/>
        <w:autoSpaceDN w:val="0"/>
        <w:spacing w:before="121" w:after="0" w:line="240" w:lineRule="auto"/>
        <w:contextualSpacing w:val="0"/>
        <w:jc w:val="both"/>
        <w:rPr>
          <w:rFonts w:ascii="DM Sans" w:hAnsi="DM Sans" w:cstheme="minorHAnsi"/>
        </w:rPr>
      </w:pPr>
      <w:r w:rsidRPr="00C116D6">
        <w:rPr>
          <w:rFonts w:ascii="DM Sans" w:hAnsi="DM Sans" w:cstheme="minorHAnsi"/>
          <w:spacing w:val="-2"/>
        </w:rPr>
        <w:t xml:space="preserve">Pessoa </w:t>
      </w:r>
      <w:r w:rsidR="00AF10F0" w:rsidRPr="00C116D6">
        <w:rPr>
          <w:rFonts w:ascii="DM Sans" w:hAnsi="DM Sans" w:cstheme="minorHAnsi"/>
          <w:spacing w:val="-2"/>
        </w:rPr>
        <w:t>física</w:t>
      </w:r>
      <w:r w:rsidRPr="00C116D6">
        <w:rPr>
          <w:rFonts w:ascii="DM Sans" w:hAnsi="DM Sans" w:cstheme="minorHAnsi"/>
          <w:spacing w:val="-2"/>
        </w:rPr>
        <w:t xml:space="preserve">: </w:t>
      </w:r>
      <w:r w:rsidRPr="00C116D6">
        <w:rPr>
          <w:rFonts w:ascii="DM Sans" w:hAnsi="DM Sans" w:cstheme="minorHAnsi"/>
        </w:rPr>
        <w:t xml:space="preserve">33903600 </w:t>
      </w:r>
      <w:r>
        <w:rPr>
          <w:rFonts w:ascii="DM Sans" w:hAnsi="DM Sans" w:cstheme="minorHAnsi"/>
        </w:rPr>
        <w:t xml:space="preserve">- </w:t>
      </w:r>
      <w:r w:rsidRPr="00C116D6">
        <w:rPr>
          <w:rFonts w:ascii="DM Sans" w:hAnsi="DM Sans" w:cstheme="minorHAnsi"/>
        </w:rPr>
        <w:t>ficha 715</w:t>
      </w:r>
    </w:p>
    <w:p w14:paraId="0A7449BF" w14:textId="1FD9B7F1" w:rsidR="00987001" w:rsidRDefault="002D677A" w:rsidP="002D677A">
      <w:pPr>
        <w:pStyle w:val="PargrafodaLista"/>
        <w:widowControl w:val="0"/>
        <w:tabs>
          <w:tab w:val="left" w:pos="784"/>
        </w:tabs>
        <w:autoSpaceDE w:val="0"/>
        <w:autoSpaceDN w:val="0"/>
        <w:spacing w:before="121" w:after="0" w:line="240" w:lineRule="auto"/>
        <w:ind w:left="784"/>
        <w:contextualSpacing w:val="0"/>
        <w:jc w:val="both"/>
        <w:rPr>
          <w:rFonts w:ascii="DM Sans" w:hAnsi="DM Sans" w:cstheme="minorHAnsi"/>
        </w:rPr>
      </w:pPr>
      <w:r w:rsidRPr="00C116D6">
        <w:rPr>
          <w:rFonts w:ascii="DM Sans" w:hAnsi="DM Sans" w:cstheme="minorHAnsi"/>
        </w:rPr>
        <w:t>Pessoa Jurídica</w:t>
      </w:r>
      <w:r>
        <w:rPr>
          <w:rFonts w:ascii="DM Sans" w:hAnsi="DM Sans" w:cstheme="minorHAnsi"/>
        </w:rPr>
        <w:t>:</w:t>
      </w:r>
      <w:r w:rsidRPr="00C116D6">
        <w:rPr>
          <w:rFonts w:ascii="DM Sans" w:hAnsi="DM Sans" w:cstheme="minorHAnsi"/>
        </w:rPr>
        <w:t xml:space="preserve"> 33903900 </w:t>
      </w:r>
      <w:r>
        <w:rPr>
          <w:rFonts w:ascii="DM Sans" w:hAnsi="DM Sans" w:cstheme="minorHAnsi"/>
        </w:rPr>
        <w:t xml:space="preserve">- </w:t>
      </w:r>
      <w:r w:rsidRPr="00C116D6">
        <w:rPr>
          <w:rFonts w:ascii="DM Sans" w:hAnsi="DM Sans" w:cstheme="minorHAnsi"/>
        </w:rPr>
        <w:t>ficha 716</w:t>
      </w:r>
      <w:bookmarkStart w:id="0" w:name="_GoBack"/>
      <w:bookmarkEnd w:id="0"/>
    </w:p>
    <w:p w14:paraId="56CAC732" w14:textId="3C48A387" w:rsidR="002D677A" w:rsidRPr="007224CB" w:rsidRDefault="002D677A" w:rsidP="002D677A">
      <w:pPr>
        <w:pStyle w:val="PargrafodaLista"/>
        <w:widowControl w:val="0"/>
        <w:tabs>
          <w:tab w:val="left" w:pos="784"/>
        </w:tabs>
        <w:autoSpaceDE w:val="0"/>
        <w:autoSpaceDN w:val="0"/>
        <w:spacing w:after="0" w:line="240" w:lineRule="auto"/>
        <w:ind w:left="782"/>
        <w:contextualSpacing w:val="0"/>
        <w:jc w:val="both"/>
        <w:rPr>
          <w:rFonts w:ascii="Calibri" w:hAnsi="Calibri" w:cs="Calibri"/>
          <w:highlight w:val="yellow"/>
        </w:rPr>
      </w:pPr>
    </w:p>
    <w:p w14:paraId="2A3DD7F0" w14:textId="00ABD149" w:rsidR="00987001" w:rsidRPr="005C1F92" w:rsidRDefault="00987001" w:rsidP="00987001">
      <w:pPr>
        <w:pStyle w:val="PargrafodaLista"/>
        <w:widowControl w:val="0"/>
        <w:numPr>
          <w:ilvl w:val="0"/>
          <w:numId w:val="2"/>
        </w:numPr>
        <w:tabs>
          <w:tab w:val="left" w:pos="382"/>
        </w:tabs>
        <w:autoSpaceDE w:val="0"/>
        <w:autoSpaceDN w:val="0"/>
        <w:spacing w:before="120" w:after="0" w:line="240" w:lineRule="auto"/>
        <w:ind w:left="382" w:hanging="138"/>
        <w:contextualSpacing w:val="0"/>
        <w:jc w:val="both"/>
        <w:rPr>
          <w:rFonts w:ascii="Calibri" w:hAnsi="Calibri" w:cs="Calibri"/>
        </w:rPr>
      </w:pPr>
      <w:r w:rsidRPr="005C1F92">
        <w:rPr>
          <w:rFonts w:ascii="Calibri" w:hAnsi="Calibri" w:cs="Calibri"/>
        </w:rPr>
        <w:t>-</w:t>
      </w:r>
      <w:r w:rsidRPr="005C1F92">
        <w:rPr>
          <w:rFonts w:ascii="Calibri" w:hAnsi="Calibri" w:cs="Calibri"/>
          <w:spacing w:val="-2"/>
        </w:rPr>
        <w:t xml:space="preserve"> </w:t>
      </w:r>
      <w:r w:rsidRPr="005C1F92">
        <w:rPr>
          <w:rFonts w:ascii="Calibri" w:hAnsi="Calibri" w:cs="Calibri"/>
        </w:rPr>
        <w:t>Pessoa</w:t>
      </w:r>
      <w:r w:rsidRPr="005C1F92">
        <w:rPr>
          <w:rFonts w:ascii="Calibri" w:hAnsi="Calibri" w:cs="Calibri"/>
          <w:spacing w:val="-1"/>
        </w:rPr>
        <w:t xml:space="preserve"> </w:t>
      </w:r>
      <w:r w:rsidRPr="005C1F92">
        <w:rPr>
          <w:rFonts w:ascii="Calibri" w:hAnsi="Calibri" w:cs="Calibri"/>
        </w:rPr>
        <w:t>física</w:t>
      </w:r>
      <w:r w:rsidRPr="005C1F92">
        <w:rPr>
          <w:rFonts w:ascii="Calibri" w:hAnsi="Calibri" w:cs="Calibri"/>
          <w:spacing w:val="-1"/>
        </w:rPr>
        <w:t xml:space="preserve"> </w:t>
      </w:r>
      <w:r w:rsidRPr="005C1F92">
        <w:rPr>
          <w:rFonts w:ascii="Calibri" w:hAnsi="Calibri" w:cs="Calibri"/>
        </w:rPr>
        <w:t>e</w:t>
      </w:r>
      <w:r w:rsidRPr="005C1F92">
        <w:rPr>
          <w:rFonts w:ascii="Calibri" w:hAnsi="Calibri" w:cs="Calibri"/>
          <w:spacing w:val="-1"/>
        </w:rPr>
        <w:t xml:space="preserve"> </w:t>
      </w:r>
      <w:r w:rsidRPr="005C1F92">
        <w:rPr>
          <w:rFonts w:ascii="Calibri" w:hAnsi="Calibri" w:cs="Calibri"/>
        </w:rPr>
        <w:t>Grupo</w:t>
      </w:r>
      <w:r w:rsidRPr="005C1F92">
        <w:rPr>
          <w:rFonts w:ascii="Calibri" w:hAnsi="Calibri" w:cs="Calibri"/>
          <w:spacing w:val="-1"/>
        </w:rPr>
        <w:t xml:space="preserve"> </w:t>
      </w:r>
      <w:r w:rsidRPr="005C1F92">
        <w:rPr>
          <w:rFonts w:ascii="Calibri" w:hAnsi="Calibri" w:cs="Calibri"/>
        </w:rPr>
        <w:t>coletivo</w:t>
      </w:r>
      <w:r w:rsidRPr="005C1F92">
        <w:rPr>
          <w:rFonts w:ascii="Calibri" w:hAnsi="Calibri" w:cs="Calibri"/>
          <w:spacing w:val="-1"/>
        </w:rPr>
        <w:t xml:space="preserve"> </w:t>
      </w:r>
      <w:r w:rsidRPr="005C1F92">
        <w:rPr>
          <w:rFonts w:ascii="Calibri" w:hAnsi="Calibri" w:cs="Calibri"/>
        </w:rPr>
        <w:t>representado</w:t>
      </w:r>
      <w:r w:rsidRPr="005C1F92">
        <w:rPr>
          <w:rFonts w:ascii="Calibri" w:hAnsi="Calibri" w:cs="Calibri"/>
          <w:spacing w:val="-1"/>
        </w:rPr>
        <w:t xml:space="preserve"> </w:t>
      </w:r>
      <w:r w:rsidRPr="005C1F92">
        <w:rPr>
          <w:rFonts w:ascii="Calibri" w:hAnsi="Calibri" w:cs="Calibri"/>
        </w:rPr>
        <w:t>por</w:t>
      </w:r>
      <w:r w:rsidRPr="005C1F92">
        <w:rPr>
          <w:rFonts w:ascii="Calibri" w:hAnsi="Calibri" w:cs="Calibri"/>
          <w:spacing w:val="-1"/>
        </w:rPr>
        <w:t xml:space="preserve"> </w:t>
      </w:r>
      <w:r w:rsidRPr="005C1F92">
        <w:rPr>
          <w:rFonts w:ascii="Calibri" w:hAnsi="Calibri" w:cs="Calibri"/>
        </w:rPr>
        <w:t>PF</w:t>
      </w:r>
      <w:r w:rsidRPr="005C1F92">
        <w:rPr>
          <w:rFonts w:ascii="Calibri" w:hAnsi="Calibri" w:cs="Calibri"/>
          <w:spacing w:val="-2"/>
        </w:rPr>
        <w:t xml:space="preserve"> </w:t>
      </w:r>
      <w:r w:rsidRPr="005C1F92">
        <w:rPr>
          <w:rFonts w:ascii="Calibri" w:hAnsi="Calibri" w:cs="Calibri"/>
        </w:rPr>
        <w:t>–</w:t>
      </w:r>
      <w:r w:rsidRPr="005C1F92">
        <w:rPr>
          <w:rFonts w:ascii="Calibri" w:hAnsi="Calibri" w:cs="Calibri"/>
          <w:spacing w:val="-1"/>
        </w:rPr>
        <w:t xml:space="preserve"> R$ 3</w:t>
      </w:r>
      <w:r w:rsidR="00DA5B50">
        <w:rPr>
          <w:rFonts w:ascii="Calibri" w:hAnsi="Calibri" w:cs="Calibri"/>
          <w:spacing w:val="-1"/>
        </w:rPr>
        <w:t>9</w:t>
      </w:r>
      <w:r w:rsidRPr="005C1F92">
        <w:rPr>
          <w:rFonts w:ascii="Calibri" w:hAnsi="Calibri" w:cs="Calibri"/>
          <w:spacing w:val="-1"/>
        </w:rPr>
        <w:t>.340,66</w:t>
      </w:r>
      <w:r w:rsidR="005C1F92">
        <w:rPr>
          <w:rFonts w:ascii="Calibri" w:hAnsi="Calibri" w:cs="Calibri"/>
          <w:spacing w:val="-1"/>
        </w:rPr>
        <w:t xml:space="preserve"> (</w:t>
      </w:r>
      <w:r w:rsidR="007224CB">
        <w:rPr>
          <w:rFonts w:ascii="Calibri" w:hAnsi="Calibri" w:cs="Calibri"/>
          <w:spacing w:val="-1"/>
        </w:rPr>
        <w:t xml:space="preserve">trinta e cinco mil, trezentos e quarenta reais e sessenta e seis centavos). </w:t>
      </w:r>
    </w:p>
    <w:p w14:paraId="2191EAD4" w14:textId="1BDCAC88" w:rsidR="00987001" w:rsidRPr="00DA5B50" w:rsidRDefault="00987001" w:rsidP="00987001">
      <w:pPr>
        <w:pStyle w:val="PargrafodaLista"/>
        <w:widowControl w:val="0"/>
        <w:numPr>
          <w:ilvl w:val="0"/>
          <w:numId w:val="2"/>
        </w:numPr>
        <w:tabs>
          <w:tab w:val="left" w:pos="540"/>
        </w:tabs>
        <w:autoSpaceDE w:val="0"/>
        <w:autoSpaceDN w:val="0"/>
        <w:spacing w:before="120" w:after="0" w:line="240" w:lineRule="auto"/>
        <w:ind w:left="540" w:hanging="296"/>
        <w:contextualSpacing w:val="0"/>
        <w:jc w:val="both"/>
        <w:rPr>
          <w:rFonts w:ascii="Calibri" w:hAnsi="Calibri" w:cs="Calibri"/>
        </w:rPr>
      </w:pPr>
      <w:r w:rsidRPr="005C1F92">
        <w:rPr>
          <w:rFonts w:ascii="Calibri" w:hAnsi="Calibri" w:cs="Calibri"/>
        </w:rPr>
        <w:t>-</w:t>
      </w:r>
      <w:r w:rsidRPr="005C1F92">
        <w:rPr>
          <w:rFonts w:ascii="Calibri" w:hAnsi="Calibri" w:cs="Calibri"/>
          <w:spacing w:val="-2"/>
        </w:rPr>
        <w:t xml:space="preserve"> </w:t>
      </w:r>
      <w:r w:rsidRPr="005C1F92">
        <w:rPr>
          <w:rFonts w:ascii="Calibri" w:hAnsi="Calibri" w:cs="Calibri"/>
        </w:rPr>
        <w:t>Pessoa</w:t>
      </w:r>
      <w:r w:rsidRPr="005C1F92">
        <w:rPr>
          <w:rFonts w:ascii="Calibri" w:hAnsi="Calibri" w:cs="Calibri"/>
          <w:spacing w:val="-1"/>
        </w:rPr>
        <w:t xml:space="preserve"> </w:t>
      </w:r>
      <w:r w:rsidRPr="005C1F92">
        <w:rPr>
          <w:rFonts w:ascii="Calibri" w:hAnsi="Calibri" w:cs="Calibri"/>
        </w:rPr>
        <w:t>Jurídica</w:t>
      </w:r>
      <w:r w:rsidRPr="005C1F92">
        <w:rPr>
          <w:rFonts w:ascii="Calibri" w:hAnsi="Calibri" w:cs="Calibri"/>
          <w:spacing w:val="-1"/>
        </w:rPr>
        <w:t xml:space="preserve"> </w:t>
      </w:r>
      <w:r w:rsidRPr="005C1F92">
        <w:rPr>
          <w:rFonts w:ascii="Calibri" w:hAnsi="Calibri" w:cs="Calibri"/>
        </w:rPr>
        <w:t>sem</w:t>
      </w:r>
      <w:r w:rsidRPr="005C1F92">
        <w:rPr>
          <w:rFonts w:ascii="Calibri" w:hAnsi="Calibri" w:cs="Calibri"/>
          <w:spacing w:val="-2"/>
        </w:rPr>
        <w:t xml:space="preserve"> </w:t>
      </w:r>
      <w:r w:rsidRPr="005C1F92">
        <w:rPr>
          <w:rFonts w:ascii="Calibri" w:hAnsi="Calibri" w:cs="Calibri"/>
        </w:rPr>
        <w:t>fins</w:t>
      </w:r>
      <w:r w:rsidRPr="005C1F92">
        <w:rPr>
          <w:rFonts w:ascii="Calibri" w:hAnsi="Calibri" w:cs="Calibri"/>
          <w:spacing w:val="-1"/>
        </w:rPr>
        <w:t xml:space="preserve"> </w:t>
      </w:r>
      <w:r w:rsidRPr="005C1F92">
        <w:rPr>
          <w:rFonts w:ascii="Calibri" w:hAnsi="Calibri" w:cs="Calibri"/>
        </w:rPr>
        <w:t>lucrativos</w:t>
      </w:r>
      <w:r w:rsidRPr="005C1F92">
        <w:rPr>
          <w:rFonts w:ascii="Calibri" w:hAnsi="Calibri" w:cs="Calibri"/>
          <w:spacing w:val="-1"/>
        </w:rPr>
        <w:t xml:space="preserve"> </w:t>
      </w:r>
      <w:r w:rsidRPr="005C1F92">
        <w:rPr>
          <w:rFonts w:ascii="Calibri" w:hAnsi="Calibri" w:cs="Calibri"/>
        </w:rPr>
        <w:t>–</w:t>
      </w:r>
      <w:r w:rsidRPr="005C1F92">
        <w:rPr>
          <w:rFonts w:ascii="Calibri" w:hAnsi="Calibri" w:cs="Calibri"/>
          <w:spacing w:val="-1"/>
        </w:rPr>
        <w:t xml:space="preserve"> R$ </w:t>
      </w:r>
      <w:r w:rsidR="00DA5B50">
        <w:rPr>
          <w:rFonts w:ascii="Calibri" w:hAnsi="Calibri" w:cs="Calibri"/>
          <w:spacing w:val="-1"/>
        </w:rPr>
        <w:t>5</w:t>
      </w:r>
      <w:r w:rsidRPr="005C1F92">
        <w:rPr>
          <w:rFonts w:ascii="Calibri" w:hAnsi="Calibri" w:cs="Calibri"/>
          <w:spacing w:val="-1"/>
        </w:rPr>
        <w:t>.000,00 (</w:t>
      </w:r>
      <w:r w:rsidR="007224CB">
        <w:rPr>
          <w:rFonts w:ascii="Calibri" w:hAnsi="Calibri" w:cs="Calibri"/>
          <w:spacing w:val="-1"/>
        </w:rPr>
        <w:t>cinco</w:t>
      </w:r>
      <w:r w:rsidRPr="005C1F92">
        <w:rPr>
          <w:rFonts w:ascii="Calibri" w:hAnsi="Calibri" w:cs="Calibri"/>
          <w:spacing w:val="-1"/>
        </w:rPr>
        <w:t xml:space="preserve"> mil reais) </w:t>
      </w:r>
    </w:p>
    <w:p w14:paraId="768125F3" w14:textId="7C925E78" w:rsidR="006C05E4" w:rsidRPr="00E03B44" w:rsidRDefault="006C05E4" w:rsidP="002D677A">
      <w:pPr>
        <w:spacing w:after="0"/>
        <w:rPr>
          <w:rFonts w:ascii="Calibri" w:hAnsi="Calibri" w:cs="Calibri"/>
        </w:rPr>
      </w:pPr>
    </w:p>
    <w:p w14:paraId="36BB7C63" w14:textId="47E41A2A" w:rsidR="006C05E4" w:rsidRPr="00E03B44" w:rsidRDefault="006C05E4">
      <w:pPr>
        <w:rPr>
          <w:rFonts w:ascii="Calibri" w:hAnsi="Calibri" w:cs="Calibri"/>
          <w:b/>
          <w:bCs/>
        </w:rPr>
      </w:pPr>
      <w:r w:rsidRPr="00E03B44">
        <w:rPr>
          <w:rFonts w:ascii="Calibri" w:hAnsi="Calibri" w:cs="Calibri"/>
          <w:b/>
          <w:bCs/>
        </w:rPr>
        <w:t xml:space="preserve">2. DISTRIBUIÇÃO DE VAGAS POR COTAS </w:t>
      </w:r>
    </w:p>
    <w:p w14:paraId="489C2006" w14:textId="7D480334" w:rsidR="006C05E4" w:rsidRPr="00E03B44" w:rsidRDefault="006C05E4">
      <w:pPr>
        <w:rPr>
          <w:rFonts w:ascii="Calibri" w:hAnsi="Calibri" w:cs="Calibri"/>
        </w:rPr>
      </w:pPr>
      <w:r w:rsidRPr="00E03B44">
        <w:rPr>
          <w:rFonts w:ascii="Calibri" w:hAnsi="Calibri" w:cs="Calibri"/>
        </w:rPr>
        <w:t>Para a distribuição dos repasses para as cotas, ocorrerá da seguinte forma:</w:t>
      </w:r>
    </w:p>
    <w:tbl>
      <w:tblPr>
        <w:tblStyle w:val="Tabelacomgrade"/>
        <w:tblW w:w="9918" w:type="dxa"/>
        <w:tblLook w:val="04A0" w:firstRow="1" w:lastRow="0" w:firstColumn="1" w:lastColumn="0" w:noHBand="0" w:noVBand="1"/>
      </w:tblPr>
      <w:tblGrid>
        <w:gridCol w:w="4673"/>
        <w:gridCol w:w="2693"/>
        <w:gridCol w:w="2552"/>
      </w:tblGrid>
      <w:tr w:rsidR="007224CB" w:rsidRPr="00E03B44" w14:paraId="4DFB95CA" w14:textId="77777777" w:rsidTr="007224CB">
        <w:tc>
          <w:tcPr>
            <w:tcW w:w="4673" w:type="dxa"/>
          </w:tcPr>
          <w:p w14:paraId="0C8335AC" w14:textId="4540A925" w:rsidR="007224CB" w:rsidRPr="00E03B44" w:rsidRDefault="007224CB" w:rsidP="006C05E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03B44">
              <w:rPr>
                <w:rFonts w:ascii="Calibri" w:hAnsi="Calibri" w:cs="Calibri"/>
                <w:b/>
                <w:bCs/>
              </w:rPr>
              <w:t>Categoria</w:t>
            </w:r>
          </w:p>
        </w:tc>
        <w:tc>
          <w:tcPr>
            <w:tcW w:w="2693" w:type="dxa"/>
          </w:tcPr>
          <w:p w14:paraId="20AEB318" w14:textId="5CA5CC9A" w:rsidR="007224CB" w:rsidRPr="00E03B44" w:rsidRDefault="007224CB" w:rsidP="006C05E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03B44">
              <w:rPr>
                <w:rFonts w:ascii="Calibri" w:hAnsi="Calibri" w:cs="Calibri"/>
                <w:b/>
                <w:bCs/>
              </w:rPr>
              <w:t>Vagas ampla concorrência</w:t>
            </w:r>
          </w:p>
        </w:tc>
        <w:tc>
          <w:tcPr>
            <w:tcW w:w="2552" w:type="dxa"/>
          </w:tcPr>
          <w:p w14:paraId="69196E9E" w14:textId="0DB25D43" w:rsidR="007224CB" w:rsidRPr="00E03B44" w:rsidRDefault="007224CB" w:rsidP="006C05E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03B44">
              <w:rPr>
                <w:rFonts w:ascii="Calibri" w:hAnsi="Calibri" w:cs="Calibri"/>
                <w:b/>
                <w:bCs/>
              </w:rPr>
              <w:t>Cota pessoas negras</w:t>
            </w:r>
            <w:r>
              <w:rPr>
                <w:rFonts w:ascii="Calibri" w:hAnsi="Calibri" w:cs="Calibri"/>
                <w:b/>
                <w:bCs/>
              </w:rPr>
              <w:t xml:space="preserve"> / Cota Pessoas Negas / Cota PCD</w:t>
            </w:r>
          </w:p>
        </w:tc>
      </w:tr>
      <w:tr w:rsidR="007224CB" w:rsidRPr="00E03B44" w14:paraId="690D4C2D" w14:textId="77777777" w:rsidTr="002D677A">
        <w:tc>
          <w:tcPr>
            <w:tcW w:w="4673" w:type="dxa"/>
          </w:tcPr>
          <w:p w14:paraId="27C285FA" w14:textId="16FFBA21" w:rsidR="007224CB" w:rsidRPr="00E03B44" w:rsidRDefault="007224CB" w:rsidP="007224CB">
            <w:pPr>
              <w:rPr>
                <w:rFonts w:ascii="Calibri" w:hAnsi="Calibri" w:cs="Calibri"/>
              </w:rPr>
            </w:pP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Artes Manuais / Artesão </w:t>
            </w:r>
          </w:p>
        </w:tc>
        <w:tc>
          <w:tcPr>
            <w:tcW w:w="2693" w:type="dxa"/>
            <w:vAlign w:val="center"/>
          </w:tcPr>
          <w:p w14:paraId="6C9A852F" w14:textId="22649E6F" w:rsidR="007224CB" w:rsidRPr="00E03B44" w:rsidRDefault="007224CB" w:rsidP="002D677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52" w:type="dxa"/>
            <w:vAlign w:val="center"/>
          </w:tcPr>
          <w:p w14:paraId="7EF45335" w14:textId="17CADA33" w:rsidR="007224CB" w:rsidRPr="00E03B44" w:rsidRDefault="007224CB" w:rsidP="002D677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7224CB" w:rsidRPr="00E03B44" w14:paraId="66851554" w14:textId="77777777" w:rsidTr="002D677A">
        <w:tc>
          <w:tcPr>
            <w:tcW w:w="4673" w:type="dxa"/>
          </w:tcPr>
          <w:p w14:paraId="41811EA4" w14:textId="6B9437FC" w:rsidR="007224CB" w:rsidRPr="00E03B44" w:rsidRDefault="007224CB" w:rsidP="007224CB">
            <w:pPr>
              <w:rPr>
                <w:rFonts w:ascii="Calibri" w:hAnsi="Calibri" w:cs="Calibri"/>
              </w:rPr>
            </w:pP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Gastronomia / Cozinha Mineira </w:t>
            </w:r>
          </w:p>
        </w:tc>
        <w:tc>
          <w:tcPr>
            <w:tcW w:w="2693" w:type="dxa"/>
            <w:vAlign w:val="center"/>
          </w:tcPr>
          <w:p w14:paraId="118162B5" w14:textId="01B6B4E2" w:rsidR="007224CB" w:rsidRPr="00E03B44" w:rsidRDefault="007224CB" w:rsidP="002D677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03</w:t>
            </w:r>
          </w:p>
        </w:tc>
        <w:tc>
          <w:tcPr>
            <w:tcW w:w="2552" w:type="dxa"/>
            <w:vAlign w:val="center"/>
          </w:tcPr>
          <w:p w14:paraId="2BB46729" w14:textId="08127E30" w:rsidR="007224CB" w:rsidRPr="00E03B44" w:rsidRDefault="007224CB" w:rsidP="002D677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7224CB" w:rsidRPr="00E03B44" w14:paraId="713BC20F" w14:textId="77777777" w:rsidTr="002D677A">
        <w:tc>
          <w:tcPr>
            <w:tcW w:w="4673" w:type="dxa"/>
          </w:tcPr>
          <w:p w14:paraId="23623B52" w14:textId="1C90B948" w:rsidR="007224CB" w:rsidRPr="00E03B44" w:rsidRDefault="007224CB" w:rsidP="007224CB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Músicos </w:t>
            </w:r>
          </w:p>
        </w:tc>
        <w:tc>
          <w:tcPr>
            <w:tcW w:w="2693" w:type="dxa"/>
            <w:vAlign w:val="center"/>
          </w:tcPr>
          <w:p w14:paraId="0A8A708A" w14:textId="594604DD" w:rsidR="007224CB" w:rsidRPr="00E03B44" w:rsidRDefault="007224CB" w:rsidP="002D677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2552" w:type="dxa"/>
            <w:vAlign w:val="center"/>
          </w:tcPr>
          <w:p w14:paraId="7C0C1700" w14:textId="487FA97D" w:rsidR="007224CB" w:rsidRPr="00E03B44" w:rsidRDefault="007224CB" w:rsidP="002D677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7224CB" w:rsidRPr="00E03B44" w14:paraId="7E0CF828" w14:textId="77777777" w:rsidTr="002D677A">
        <w:tc>
          <w:tcPr>
            <w:tcW w:w="4673" w:type="dxa"/>
          </w:tcPr>
          <w:p w14:paraId="448D3F00" w14:textId="52991EFA" w:rsidR="007224CB" w:rsidRPr="00E03B44" w:rsidRDefault="007224CB" w:rsidP="007224CB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Teatro </w:t>
            </w:r>
          </w:p>
        </w:tc>
        <w:tc>
          <w:tcPr>
            <w:tcW w:w="2693" w:type="dxa"/>
            <w:vAlign w:val="center"/>
          </w:tcPr>
          <w:p w14:paraId="79B6BF89" w14:textId="6E35660E" w:rsidR="007224CB" w:rsidRPr="00E03B44" w:rsidRDefault="007224CB" w:rsidP="002D677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03</w:t>
            </w:r>
          </w:p>
        </w:tc>
        <w:tc>
          <w:tcPr>
            <w:tcW w:w="2552" w:type="dxa"/>
            <w:vAlign w:val="center"/>
          </w:tcPr>
          <w:p w14:paraId="72DED11E" w14:textId="64960723" w:rsidR="007224CB" w:rsidRPr="00E03B44" w:rsidRDefault="007224CB" w:rsidP="002D677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7224CB" w:rsidRPr="00E03B44" w14:paraId="7628A633" w14:textId="77777777" w:rsidTr="002D677A">
        <w:tc>
          <w:tcPr>
            <w:tcW w:w="4673" w:type="dxa"/>
          </w:tcPr>
          <w:p w14:paraId="6A41943E" w14:textId="107CDF8D" w:rsidR="007224CB" w:rsidRPr="00E03B44" w:rsidRDefault="007224CB" w:rsidP="007224CB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Cultura Popular e Tradicional </w:t>
            </w:r>
          </w:p>
        </w:tc>
        <w:tc>
          <w:tcPr>
            <w:tcW w:w="2693" w:type="dxa"/>
            <w:vAlign w:val="center"/>
          </w:tcPr>
          <w:p w14:paraId="70E0F04D" w14:textId="11991AC7" w:rsidR="007224CB" w:rsidRPr="00E03B44" w:rsidRDefault="007224CB" w:rsidP="002D677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15</w:t>
            </w:r>
          </w:p>
        </w:tc>
        <w:tc>
          <w:tcPr>
            <w:tcW w:w="2552" w:type="dxa"/>
            <w:vAlign w:val="center"/>
          </w:tcPr>
          <w:p w14:paraId="006FBBC1" w14:textId="3FDA640A" w:rsidR="007224CB" w:rsidRPr="00E03B44" w:rsidRDefault="007224CB" w:rsidP="002D677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7224CB" w:rsidRPr="00E03B44" w14:paraId="0011D02B" w14:textId="77777777" w:rsidTr="002D677A">
        <w:tc>
          <w:tcPr>
            <w:tcW w:w="4673" w:type="dxa"/>
          </w:tcPr>
          <w:p w14:paraId="21C39417" w14:textId="466BB852" w:rsidR="007224CB" w:rsidRPr="00E03B44" w:rsidRDefault="007224CB" w:rsidP="007224CB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Manifestações tradicionais PJ </w:t>
            </w:r>
          </w:p>
        </w:tc>
        <w:tc>
          <w:tcPr>
            <w:tcW w:w="2693" w:type="dxa"/>
            <w:vAlign w:val="center"/>
          </w:tcPr>
          <w:p w14:paraId="6714E8EE" w14:textId="39A50927" w:rsidR="007224CB" w:rsidRPr="00E03B44" w:rsidRDefault="007224CB" w:rsidP="002D677A">
            <w:pPr>
              <w:jc w:val="center"/>
              <w:rPr>
                <w:rFonts w:ascii="Calibri" w:hAnsi="Calibri" w:cs="Calibri"/>
              </w:rPr>
            </w:pP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2552" w:type="dxa"/>
            <w:vAlign w:val="center"/>
          </w:tcPr>
          <w:p w14:paraId="2838E39B" w14:textId="383CAD2C" w:rsidR="007224CB" w:rsidRPr="00E03B44" w:rsidRDefault="007224CB" w:rsidP="002D677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7224CB" w:rsidRPr="00E03B44" w14:paraId="264D5F56" w14:textId="77777777" w:rsidTr="002D677A">
        <w:tc>
          <w:tcPr>
            <w:tcW w:w="4673" w:type="dxa"/>
          </w:tcPr>
          <w:p w14:paraId="744E6B8F" w14:textId="014F2B7B" w:rsidR="007224CB" w:rsidRPr="00E03B44" w:rsidRDefault="007224CB" w:rsidP="007224CB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Coletivos Culturais </w:t>
            </w:r>
          </w:p>
        </w:tc>
        <w:tc>
          <w:tcPr>
            <w:tcW w:w="2693" w:type="dxa"/>
            <w:vAlign w:val="center"/>
          </w:tcPr>
          <w:p w14:paraId="7F813BFD" w14:textId="0B5CF43D" w:rsidR="007224CB" w:rsidRPr="00E03B44" w:rsidRDefault="007224CB" w:rsidP="002D677A">
            <w:pPr>
              <w:jc w:val="center"/>
              <w:rPr>
                <w:rFonts w:ascii="Calibri" w:hAnsi="Calibri" w:cs="Calibri"/>
              </w:rPr>
            </w:pPr>
            <w:r w:rsidRPr="00E03B4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2552" w:type="dxa"/>
            <w:vAlign w:val="center"/>
          </w:tcPr>
          <w:p w14:paraId="1BE7609C" w14:textId="1C30963D" w:rsidR="007224CB" w:rsidRPr="00E03B44" w:rsidRDefault="007224CB" w:rsidP="002D677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</w:tbl>
    <w:p w14:paraId="35683AC2" w14:textId="1CC64002" w:rsidR="007224CB" w:rsidRPr="00E03B44" w:rsidRDefault="007224CB" w:rsidP="002D677A">
      <w:pPr>
        <w:spacing w:after="0"/>
        <w:rPr>
          <w:rFonts w:ascii="Calibri" w:hAnsi="Calibri" w:cs="Calibri"/>
        </w:rPr>
      </w:pPr>
    </w:p>
    <w:p w14:paraId="53E22617" w14:textId="25DC2B94" w:rsidR="006C05E4" w:rsidRPr="00E03B44" w:rsidRDefault="006C05E4" w:rsidP="006C05E4">
      <w:pPr>
        <w:pStyle w:val="PargrafodaLista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E03B44">
        <w:rPr>
          <w:rFonts w:ascii="Calibri" w:hAnsi="Calibri" w:cs="Calibri"/>
          <w:b/>
          <w:bCs/>
        </w:rPr>
        <w:t>CONCEITUAÇÃO E CRITÉRIOS DE INSCRIÇÃO:</w:t>
      </w:r>
    </w:p>
    <w:p w14:paraId="0A7F6A65" w14:textId="77777777" w:rsidR="006C05E4" w:rsidRPr="00E03B44" w:rsidRDefault="006C05E4" w:rsidP="002D677A">
      <w:pPr>
        <w:pStyle w:val="PargrafodaLista"/>
        <w:spacing w:after="0"/>
        <w:rPr>
          <w:rFonts w:ascii="Calibri" w:hAnsi="Calibri" w:cs="Calibri"/>
        </w:rPr>
      </w:pPr>
    </w:p>
    <w:p w14:paraId="4EA1E705" w14:textId="0621AD1E" w:rsidR="004B6BBA" w:rsidRPr="00E03B44" w:rsidRDefault="004B6BBA" w:rsidP="004B6BBA">
      <w:pPr>
        <w:tabs>
          <w:tab w:val="num" w:pos="720"/>
        </w:tabs>
        <w:jc w:val="both"/>
        <w:rPr>
          <w:rFonts w:ascii="Calibri" w:hAnsi="Calibri" w:cs="Calibri"/>
          <w:sz w:val="24"/>
          <w:szCs w:val="24"/>
        </w:rPr>
      </w:pPr>
      <w:r w:rsidRPr="00E03B44">
        <w:rPr>
          <w:rFonts w:ascii="Calibri" w:hAnsi="Calibri" w:cs="Calibri"/>
          <w:b/>
          <w:bCs/>
          <w:sz w:val="24"/>
          <w:szCs w:val="24"/>
        </w:rPr>
        <w:t>Artes Manuais</w:t>
      </w:r>
      <w:r w:rsidRPr="00E03B44">
        <w:rPr>
          <w:rFonts w:ascii="Calibri" w:hAnsi="Calibri" w:cs="Calibri"/>
          <w:sz w:val="24"/>
          <w:szCs w:val="24"/>
        </w:rPr>
        <w:t xml:space="preserve"> - </w:t>
      </w:r>
      <w:r w:rsidRPr="004B6BBA">
        <w:rPr>
          <w:rFonts w:ascii="Calibri" w:hAnsi="Calibri" w:cs="Calibri"/>
          <w:sz w:val="24"/>
          <w:szCs w:val="24"/>
        </w:rPr>
        <w:t>Reúne pessoas que produzem bens culturais, artísticos e gastronômicos por meio de técnicas manuais e conhecimentos tradicionais, contribuindo para a preservação da identidade cultural, geração de renda e valorização do patrimônio imaterial da comunidade.</w:t>
      </w:r>
      <w:r w:rsidR="00E03B44" w:rsidRPr="00E03B44">
        <w:rPr>
          <w:rFonts w:ascii="Calibri" w:hAnsi="Calibri" w:cs="Calibri"/>
          <w:sz w:val="24"/>
          <w:szCs w:val="24"/>
        </w:rPr>
        <w:t xml:space="preserve"> </w:t>
      </w:r>
      <w:r w:rsidRPr="004B6BBA">
        <w:rPr>
          <w:rFonts w:ascii="Calibri" w:hAnsi="Calibri" w:cs="Calibri"/>
          <w:sz w:val="24"/>
          <w:szCs w:val="24"/>
        </w:rPr>
        <w:t xml:space="preserve">Inclui profissionais e produtores que desenvolvem </w:t>
      </w:r>
      <w:r w:rsidRPr="004B6BBA">
        <w:rPr>
          <w:rFonts w:ascii="Calibri" w:hAnsi="Calibri" w:cs="Calibri"/>
          <w:sz w:val="24"/>
          <w:szCs w:val="24"/>
        </w:rPr>
        <w:lastRenderedPageBreak/>
        <w:t>atividades artesanais e tradicionais, tais como:</w:t>
      </w:r>
      <w:r w:rsidRPr="00E03B44">
        <w:rPr>
          <w:rFonts w:ascii="Calibri" w:hAnsi="Calibri" w:cs="Calibri"/>
          <w:sz w:val="24"/>
          <w:szCs w:val="24"/>
        </w:rPr>
        <w:t xml:space="preserve"> </w:t>
      </w:r>
      <w:r w:rsidRPr="004B6BBA">
        <w:rPr>
          <w:rFonts w:ascii="Calibri" w:hAnsi="Calibri" w:cs="Calibri"/>
          <w:sz w:val="24"/>
          <w:szCs w:val="24"/>
        </w:rPr>
        <w:t>Artesãos;</w:t>
      </w:r>
      <w:r w:rsidRPr="00E03B44">
        <w:rPr>
          <w:rFonts w:ascii="Calibri" w:hAnsi="Calibri" w:cs="Calibri"/>
          <w:sz w:val="24"/>
          <w:szCs w:val="24"/>
        </w:rPr>
        <w:t xml:space="preserve"> </w:t>
      </w:r>
      <w:r w:rsidRPr="004B6BBA">
        <w:rPr>
          <w:rFonts w:ascii="Calibri" w:hAnsi="Calibri" w:cs="Calibri"/>
          <w:sz w:val="24"/>
          <w:szCs w:val="24"/>
        </w:rPr>
        <w:t>Bordadeiras;</w:t>
      </w:r>
      <w:r w:rsidRPr="00E03B44">
        <w:rPr>
          <w:rFonts w:ascii="Calibri" w:hAnsi="Calibri" w:cs="Calibri"/>
          <w:sz w:val="24"/>
          <w:szCs w:val="24"/>
        </w:rPr>
        <w:t xml:space="preserve"> </w:t>
      </w:r>
      <w:r w:rsidRPr="004B6BBA">
        <w:rPr>
          <w:rFonts w:ascii="Calibri" w:hAnsi="Calibri" w:cs="Calibri"/>
          <w:sz w:val="24"/>
          <w:szCs w:val="24"/>
        </w:rPr>
        <w:t xml:space="preserve">Costureiras; </w:t>
      </w:r>
      <w:r w:rsidRPr="00E03B44">
        <w:rPr>
          <w:rFonts w:ascii="Calibri" w:hAnsi="Calibri" w:cs="Calibri"/>
          <w:sz w:val="24"/>
          <w:szCs w:val="24"/>
        </w:rPr>
        <w:t xml:space="preserve"> </w:t>
      </w:r>
      <w:r w:rsidRPr="004B6BBA">
        <w:rPr>
          <w:rFonts w:ascii="Calibri" w:hAnsi="Calibri" w:cs="Calibri"/>
          <w:sz w:val="24"/>
          <w:szCs w:val="24"/>
        </w:rPr>
        <w:t xml:space="preserve">Crocheteiras e tricoteiras; </w:t>
      </w:r>
      <w:r w:rsidRPr="00E03B44">
        <w:rPr>
          <w:rFonts w:ascii="Calibri" w:hAnsi="Calibri" w:cs="Calibri"/>
          <w:sz w:val="24"/>
          <w:szCs w:val="24"/>
        </w:rPr>
        <w:t xml:space="preserve"> </w:t>
      </w:r>
      <w:r w:rsidRPr="004B6BBA">
        <w:rPr>
          <w:rFonts w:ascii="Calibri" w:hAnsi="Calibri" w:cs="Calibri"/>
          <w:sz w:val="24"/>
          <w:szCs w:val="24"/>
        </w:rPr>
        <w:t xml:space="preserve">Ceramistas; Produtores de peças decorativas e utilitárias artesanais; Outros trabalhadores que preservam e promovem técnicas manuais, saberes populares e manifestações da cultura local. </w:t>
      </w:r>
    </w:p>
    <w:p w14:paraId="12591E61" w14:textId="4088C1A6" w:rsidR="004B6BBA" w:rsidRPr="00E03B44" w:rsidRDefault="004B6BBA" w:rsidP="004B6BBA">
      <w:pPr>
        <w:tabs>
          <w:tab w:val="num" w:pos="720"/>
        </w:tabs>
        <w:jc w:val="both"/>
        <w:rPr>
          <w:rFonts w:ascii="Calibri" w:hAnsi="Calibri" w:cs="Calibri"/>
          <w:sz w:val="24"/>
          <w:szCs w:val="24"/>
        </w:rPr>
      </w:pPr>
      <w:r w:rsidRPr="004B6BBA">
        <w:rPr>
          <w:rFonts w:ascii="Calibri" w:hAnsi="Calibri" w:cs="Calibri"/>
          <w:b/>
          <w:bCs/>
          <w:sz w:val="24"/>
          <w:szCs w:val="24"/>
        </w:rPr>
        <w:t>Categoria: Gastronomia – Cozinha Mineira</w:t>
      </w:r>
      <w:r w:rsidRPr="00E03B44">
        <w:rPr>
          <w:rFonts w:ascii="Calibri" w:hAnsi="Calibri" w:cs="Calibri"/>
          <w:sz w:val="24"/>
          <w:szCs w:val="24"/>
        </w:rPr>
        <w:t xml:space="preserve">: </w:t>
      </w:r>
      <w:r w:rsidRPr="004B6BBA">
        <w:rPr>
          <w:rFonts w:ascii="Calibri" w:hAnsi="Calibri" w:cs="Calibri"/>
          <w:sz w:val="24"/>
          <w:szCs w:val="24"/>
        </w:rPr>
        <w:t>Abrange profissionais, empreendimentos e produtores que atuam na preservação, produção, promoção e comercialização da culinária mineira tradicional, valorizando receitas, ingredientes, técnicas e saberes gastronômicos característicos de Minas Gerais.</w:t>
      </w:r>
      <w:r w:rsidRPr="00E03B44">
        <w:rPr>
          <w:rFonts w:ascii="Calibri" w:hAnsi="Calibri" w:cs="Calibri"/>
          <w:sz w:val="24"/>
          <w:szCs w:val="24"/>
        </w:rPr>
        <w:t xml:space="preserve"> </w:t>
      </w:r>
      <w:r w:rsidRPr="004B6BBA">
        <w:rPr>
          <w:rFonts w:ascii="Calibri" w:hAnsi="Calibri" w:cs="Calibri"/>
          <w:sz w:val="24"/>
          <w:szCs w:val="24"/>
        </w:rPr>
        <w:t>Cozinheiros e chefs especializados em culinária mineira;</w:t>
      </w:r>
      <w:r w:rsidRPr="00E03B44">
        <w:rPr>
          <w:rFonts w:ascii="Calibri" w:hAnsi="Calibri" w:cs="Calibri"/>
          <w:sz w:val="24"/>
          <w:szCs w:val="24"/>
        </w:rPr>
        <w:t xml:space="preserve"> </w:t>
      </w:r>
      <w:r w:rsidRPr="004B6BBA">
        <w:rPr>
          <w:rFonts w:ascii="Calibri" w:hAnsi="Calibri" w:cs="Calibri"/>
          <w:sz w:val="24"/>
          <w:szCs w:val="24"/>
        </w:rPr>
        <w:t>Quitandeiras e doceiras tradicionais;</w:t>
      </w:r>
      <w:r w:rsidRPr="00E03B44">
        <w:rPr>
          <w:rFonts w:ascii="Calibri" w:hAnsi="Calibri" w:cs="Calibri"/>
          <w:sz w:val="24"/>
          <w:szCs w:val="24"/>
        </w:rPr>
        <w:t xml:space="preserve"> </w:t>
      </w:r>
      <w:r w:rsidRPr="004B6BBA">
        <w:rPr>
          <w:rFonts w:ascii="Calibri" w:hAnsi="Calibri" w:cs="Calibri"/>
          <w:sz w:val="24"/>
          <w:szCs w:val="24"/>
        </w:rPr>
        <w:t>Produtores de queijos artesanais;</w:t>
      </w:r>
      <w:r w:rsidRPr="00E03B44">
        <w:rPr>
          <w:rFonts w:ascii="Calibri" w:hAnsi="Calibri" w:cs="Calibri"/>
          <w:sz w:val="24"/>
          <w:szCs w:val="24"/>
        </w:rPr>
        <w:t xml:space="preserve"> </w:t>
      </w:r>
      <w:r w:rsidRPr="004B6BBA">
        <w:rPr>
          <w:rFonts w:ascii="Calibri" w:hAnsi="Calibri" w:cs="Calibri"/>
          <w:sz w:val="24"/>
          <w:szCs w:val="24"/>
        </w:rPr>
        <w:t>Fabricantes de doces, compotas e geleias;</w:t>
      </w:r>
      <w:r w:rsidRPr="00E03B44">
        <w:rPr>
          <w:rFonts w:ascii="Calibri" w:hAnsi="Calibri" w:cs="Calibri"/>
          <w:sz w:val="24"/>
          <w:szCs w:val="24"/>
        </w:rPr>
        <w:t xml:space="preserve"> </w:t>
      </w:r>
      <w:r w:rsidRPr="004B6BBA">
        <w:rPr>
          <w:rFonts w:ascii="Calibri" w:hAnsi="Calibri" w:cs="Calibri"/>
          <w:sz w:val="24"/>
          <w:szCs w:val="24"/>
        </w:rPr>
        <w:t>Produtores de café, cachaça e outros produtos típicos regionais;</w:t>
      </w:r>
      <w:r w:rsidRPr="00E03B44">
        <w:rPr>
          <w:rFonts w:ascii="Calibri" w:hAnsi="Calibri" w:cs="Calibri"/>
          <w:sz w:val="24"/>
          <w:szCs w:val="24"/>
        </w:rPr>
        <w:t xml:space="preserve"> </w:t>
      </w:r>
      <w:r w:rsidRPr="004B6BBA">
        <w:rPr>
          <w:rFonts w:ascii="Calibri" w:hAnsi="Calibri" w:cs="Calibri"/>
          <w:sz w:val="24"/>
          <w:szCs w:val="24"/>
        </w:rPr>
        <w:t>Empreendimentos de turismo gastronômico;</w:t>
      </w:r>
      <w:r w:rsidRPr="00E03B44">
        <w:rPr>
          <w:rFonts w:ascii="Calibri" w:hAnsi="Calibri" w:cs="Calibri"/>
          <w:sz w:val="24"/>
          <w:szCs w:val="24"/>
        </w:rPr>
        <w:t xml:space="preserve"> </w:t>
      </w:r>
      <w:r w:rsidRPr="004B6BBA">
        <w:rPr>
          <w:rFonts w:ascii="Calibri" w:hAnsi="Calibri" w:cs="Calibri"/>
          <w:sz w:val="24"/>
          <w:szCs w:val="24"/>
        </w:rPr>
        <w:t>Outros agentes que promovam e preservem a gastronomia típica de Minas Gerais.</w:t>
      </w:r>
    </w:p>
    <w:p w14:paraId="424C6C73" w14:textId="0971F6E4" w:rsidR="004B6BBA" w:rsidRPr="004B6BBA" w:rsidRDefault="004B6BBA" w:rsidP="004B6BBA">
      <w:pPr>
        <w:tabs>
          <w:tab w:val="num" w:pos="720"/>
        </w:tabs>
        <w:jc w:val="both"/>
        <w:rPr>
          <w:rFonts w:ascii="Calibri" w:hAnsi="Calibri" w:cs="Calibri"/>
          <w:sz w:val="24"/>
          <w:szCs w:val="24"/>
        </w:rPr>
      </w:pPr>
      <w:r w:rsidRPr="00E03B44">
        <w:rPr>
          <w:rFonts w:ascii="Calibri" w:hAnsi="Calibri" w:cs="Calibri"/>
          <w:b/>
          <w:bCs/>
          <w:sz w:val="24"/>
          <w:szCs w:val="24"/>
        </w:rPr>
        <w:t>Músicos</w:t>
      </w:r>
      <w:r w:rsidRPr="00E03B44">
        <w:rPr>
          <w:rFonts w:ascii="Calibri" w:hAnsi="Calibri" w:cs="Calibri"/>
          <w:sz w:val="24"/>
          <w:szCs w:val="24"/>
        </w:rPr>
        <w:t xml:space="preserve">: </w:t>
      </w:r>
      <w:r w:rsidRPr="00E03B44">
        <w:rPr>
          <w:rFonts w:ascii="Calibri" w:hAnsi="Calibri" w:cs="Calibri"/>
        </w:rPr>
        <w:t xml:space="preserve">Abrange artistas, profissionais e grupos que atuam na criação, execução, ensino, produção e difusão da música, contribuindo para a promoção da cultura e o fortalecimento das manifestações artísticas locais e regionais, sendo:  </w:t>
      </w:r>
      <w:r w:rsidRPr="004B6BBA">
        <w:rPr>
          <w:rFonts w:ascii="Calibri" w:hAnsi="Calibri" w:cs="Calibri"/>
          <w:sz w:val="24"/>
          <w:szCs w:val="24"/>
        </w:rPr>
        <w:t xml:space="preserve">Músicos </w:t>
      </w:r>
      <w:r w:rsidR="00F23E02" w:rsidRPr="004B6BBA">
        <w:rPr>
          <w:rFonts w:ascii="Calibri" w:hAnsi="Calibri" w:cs="Calibri"/>
          <w:sz w:val="24"/>
          <w:szCs w:val="24"/>
        </w:rPr>
        <w:t xml:space="preserve">instrumentistas; </w:t>
      </w:r>
      <w:r w:rsidR="00F23E02" w:rsidRPr="00E03B44">
        <w:rPr>
          <w:rFonts w:ascii="Calibri" w:hAnsi="Calibri" w:cs="Calibri"/>
        </w:rPr>
        <w:t>Cantores</w:t>
      </w:r>
      <w:r w:rsidRPr="004B6BBA">
        <w:rPr>
          <w:rFonts w:ascii="Calibri" w:hAnsi="Calibri" w:cs="Calibri"/>
          <w:sz w:val="24"/>
          <w:szCs w:val="24"/>
        </w:rPr>
        <w:t xml:space="preserve"> e </w:t>
      </w:r>
      <w:r w:rsidR="00F23E02" w:rsidRPr="004B6BBA">
        <w:rPr>
          <w:rFonts w:ascii="Calibri" w:hAnsi="Calibri" w:cs="Calibri"/>
          <w:sz w:val="24"/>
          <w:szCs w:val="24"/>
        </w:rPr>
        <w:t xml:space="preserve">intérpretes; </w:t>
      </w:r>
      <w:r w:rsidR="00F23E02" w:rsidRPr="00E03B44">
        <w:rPr>
          <w:rFonts w:ascii="Calibri" w:hAnsi="Calibri" w:cs="Calibri"/>
        </w:rPr>
        <w:t>Compositores</w:t>
      </w:r>
      <w:r w:rsidR="00F23E02" w:rsidRPr="004B6BBA">
        <w:rPr>
          <w:rFonts w:ascii="Calibri" w:hAnsi="Calibri" w:cs="Calibri"/>
          <w:sz w:val="24"/>
          <w:szCs w:val="24"/>
        </w:rPr>
        <w:t xml:space="preserve">; </w:t>
      </w:r>
      <w:r w:rsidR="00F23E02" w:rsidRPr="00E03B44">
        <w:rPr>
          <w:rFonts w:ascii="Calibri" w:hAnsi="Calibri" w:cs="Calibri"/>
        </w:rPr>
        <w:t>Regentes</w:t>
      </w:r>
      <w:r w:rsidR="00F23E02" w:rsidRPr="004B6BBA">
        <w:rPr>
          <w:rFonts w:ascii="Calibri" w:hAnsi="Calibri" w:cs="Calibri"/>
          <w:sz w:val="24"/>
          <w:szCs w:val="24"/>
        </w:rPr>
        <w:t xml:space="preserve">; </w:t>
      </w:r>
      <w:r w:rsidR="00F23E02" w:rsidRPr="00E03B44">
        <w:rPr>
          <w:rFonts w:ascii="Calibri" w:hAnsi="Calibri" w:cs="Calibri"/>
        </w:rPr>
        <w:t>Bandas</w:t>
      </w:r>
      <w:r w:rsidRPr="004B6BBA">
        <w:rPr>
          <w:rFonts w:ascii="Calibri" w:hAnsi="Calibri" w:cs="Calibri"/>
          <w:sz w:val="24"/>
          <w:szCs w:val="24"/>
        </w:rPr>
        <w:t xml:space="preserve"> </w:t>
      </w:r>
      <w:r w:rsidR="00F23E02" w:rsidRPr="004B6BBA">
        <w:rPr>
          <w:rFonts w:ascii="Calibri" w:hAnsi="Calibri" w:cs="Calibri"/>
          <w:sz w:val="24"/>
          <w:szCs w:val="24"/>
        </w:rPr>
        <w:t xml:space="preserve">musicais; </w:t>
      </w:r>
      <w:r w:rsidR="00F23E02" w:rsidRPr="00E03B44">
        <w:rPr>
          <w:rFonts w:ascii="Calibri" w:hAnsi="Calibri" w:cs="Calibri"/>
        </w:rPr>
        <w:t>Duplas</w:t>
      </w:r>
      <w:r w:rsidRPr="004B6BBA">
        <w:rPr>
          <w:rFonts w:ascii="Calibri" w:hAnsi="Calibri" w:cs="Calibri"/>
          <w:sz w:val="24"/>
          <w:szCs w:val="24"/>
        </w:rPr>
        <w:t xml:space="preserve"> e grupos </w:t>
      </w:r>
      <w:r w:rsidR="00F23E02" w:rsidRPr="004B6BBA">
        <w:rPr>
          <w:rFonts w:ascii="Calibri" w:hAnsi="Calibri" w:cs="Calibri"/>
          <w:sz w:val="24"/>
          <w:szCs w:val="24"/>
        </w:rPr>
        <w:t xml:space="preserve">musicais; </w:t>
      </w:r>
      <w:r w:rsidR="00F23E02" w:rsidRPr="00E03B44">
        <w:rPr>
          <w:rFonts w:ascii="Calibri" w:hAnsi="Calibri" w:cs="Calibri"/>
        </w:rPr>
        <w:t>DJs</w:t>
      </w:r>
      <w:r w:rsidR="00F23E02" w:rsidRPr="004B6BBA">
        <w:rPr>
          <w:rFonts w:ascii="Calibri" w:hAnsi="Calibri" w:cs="Calibri"/>
          <w:sz w:val="24"/>
          <w:szCs w:val="24"/>
        </w:rPr>
        <w:t xml:space="preserve">; </w:t>
      </w:r>
      <w:r w:rsidR="00F23E02" w:rsidRPr="00E03B44">
        <w:rPr>
          <w:rFonts w:ascii="Calibri" w:hAnsi="Calibri" w:cs="Calibri"/>
        </w:rPr>
        <w:t>Produtores</w:t>
      </w:r>
      <w:r w:rsidRPr="004B6BBA">
        <w:rPr>
          <w:rFonts w:ascii="Calibri" w:hAnsi="Calibri" w:cs="Calibri"/>
          <w:sz w:val="24"/>
          <w:szCs w:val="24"/>
        </w:rPr>
        <w:t xml:space="preserve"> </w:t>
      </w:r>
      <w:r w:rsidR="00F23E02" w:rsidRPr="004B6BBA">
        <w:rPr>
          <w:rFonts w:ascii="Calibri" w:hAnsi="Calibri" w:cs="Calibri"/>
          <w:sz w:val="24"/>
          <w:szCs w:val="24"/>
        </w:rPr>
        <w:t xml:space="preserve">musicais; </w:t>
      </w:r>
      <w:r w:rsidR="00F23E02" w:rsidRPr="00E03B44">
        <w:rPr>
          <w:rFonts w:ascii="Calibri" w:hAnsi="Calibri" w:cs="Calibri"/>
        </w:rPr>
        <w:t>Técnicos</w:t>
      </w:r>
      <w:r w:rsidRPr="004B6BBA">
        <w:rPr>
          <w:rFonts w:ascii="Calibri" w:hAnsi="Calibri" w:cs="Calibri"/>
          <w:sz w:val="24"/>
          <w:szCs w:val="24"/>
        </w:rPr>
        <w:t xml:space="preserve"> de </w:t>
      </w:r>
      <w:r w:rsidR="00F23E02" w:rsidRPr="004B6BBA">
        <w:rPr>
          <w:rFonts w:ascii="Calibri" w:hAnsi="Calibri" w:cs="Calibri"/>
          <w:sz w:val="24"/>
          <w:szCs w:val="24"/>
        </w:rPr>
        <w:t xml:space="preserve">som; </w:t>
      </w:r>
      <w:r w:rsidR="00F23E02" w:rsidRPr="00E03B44">
        <w:rPr>
          <w:rFonts w:ascii="Calibri" w:hAnsi="Calibri" w:cs="Calibri"/>
        </w:rPr>
        <w:t>Professores</w:t>
      </w:r>
      <w:r w:rsidRPr="004B6BBA">
        <w:rPr>
          <w:rFonts w:ascii="Calibri" w:hAnsi="Calibri" w:cs="Calibri"/>
          <w:sz w:val="24"/>
          <w:szCs w:val="24"/>
        </w:rPr>
        <w:t xml:space="preserve"> de música; Outros profissionais e agentes envolvidos com atividades musicais.</w:t>
      </w:r>
    </w:p>
    <w:p w14:paraId="34313974" w14:textId="0D2B72D0" w:rsidR="004B6BBA" w:rsidRPr="004B6BBA" w:rsidRDefault="004B6BBA" w:rsidP="004B6BBA">
      <w:pPr>
        <w:tabs>
          <w:tab w:val="num" w:pos="720"/>
        </w:tabs>
        <w:jc w:val="both"/>
        <w:rPr>
          <w:rFonts w:ascii="Calibri" w:hAnsi="Calibri" w:cs="Calibri"/>
          <w:sz w:val="24"/>
          <w:szCs w:val="24"/>
        </w:rPr>
      </w:pPr>
      <w:r w:rsidRPr="00E03B44">
        <w:rPr>
          <w:rFonts w:ascii="Calibri" w:hAnsi="Calibri" w:cs="Calibri"/>
          <w:b/>
          <w:bCs/>
          <w:sz w:val="24"/>
          <w:szCs w:val="24"/>
        </w:rPr>
        <w:t>Teatro:</w:t>
      </w:r>
      <w:r w:rsidRPr="00E03B44">
        <w:rPr>
          <w:rFonts w:ascii="Calibri" w:hAnsi="Calibri" w:cs="Calibri"/>
          <w:sz w:val="24"/>
          <w:szCs w:val="24"/>
        </w:rPr>
        <w:t xml:space="preserve"> </w:t>
      </w:r>
      <w:r w:rsidRPr="004B6BBA">
        <w:rPr>
          <w:rFonts w:ascii="Calibri" w:hAnsi="Calibri" w:cs="Calibri"/>
          <w:sz w:val="24"/>
          <w:szCs w:val="24"/>
        </w:rPr>
        <w:t>Abrange artistas, grupos e profissionais que atuam na criação, produção, interpretação, formação e difusão das artes cênicas, promovendo manifestações culturais, educativas e de entretenimento por meio do teatro e de outras expressões performáticas.</w:t>
      </w:r>
      <w:r w:rsidRPr="00E03B44">
        <w:rPr>
          <w:rFonts w:ascii="Calibri" w:hAnsi="Calibri" w:cs="Calibri"/>
          <w:sz w:val="24"/>
          <w:szCs w:val="24"/>
        </w:rPr>
        <w:t xml:space="preserve"> I</w:t>
      </w:r>
      <w:r w:rsidRPr="004B6BBA">
        <w:rPr>
          <w:rFonts w:ascii="Calibri" w:hAnsi="Calibri" w:cs="Calibri"/>
          <w:b/>
          <w:bCs/>
          <w:sz w:val="24"/>
          <w:szCs w:val="24"/>
        </w:rPr>
        <w:t>nclui:</w:t>
      </w:r>
      <w:r w:rsidRPr="00E03B44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4B6BBA">
        <w:rPr>
          <w:rFonts w:ascii="Calibri" w:hAnsi="Calibri" w:cs="Calibri"/>
          <w:sz w:val="24"/>
          <w:szCs w:val="24"/>
        </w:rPr>
        <w:t>Atores e atrizes; Diretores teatrais; Dramaturgos e roteiristas; Grupos e companhias de teatro; Produtores culturais de espetáculos cênicos; Cenógrafos; Figurinistas; Técnicos de iluminação e sonorização para teatro; Arte-educadores e professores de teatro; Contadores de histórias; Performers e artistas de rua; Outros profissionais vinculados às artes cênicas e espetáculos teatrais.</w:t>
      </w:r>
    </w:p>
    <w:p w14:paraId="329DD666" w14:textId="49A829EB" w:rsidR="004B6BBA" w:rsidRPr="004B6BBA" w:rsidRDefault="004B6BBA" w:rsidP="00E03B44">
      <w:pPr>
        <w:tabs>
          <w:tab w:val="num" w:pos="720"/>
        </w:tabs>
        <w:jc w:val="both"/>
        <w:rPr>
          <w:rFonts w:ascii="Calibri" w:hAnsi="Calibri" w:cs="Calibri"/>
          <w:sz w:val="24"/>
          <w:szCs w:val="24"/>
        </w:rPr>
      </w:pPr>
      <w:r w:rsidRPr="00E03B44">
        <w:rPr>
          <w:rFonts w:ascii="Calibri" w:hAnsi="Calibri" w:cs="Calibri"/>
          <w:b/>
          <w:bCs/>
          <w:sz w:val="24"/>
          <w:szCs w:val="24"/>
        </w:rPr>
        <w:t>Cultura Popular e Tradicional:</w:t>
      </w:r>
      <w:r w:rsidRPr="00E03B44">
        <w:rPr>
          <w:rFonts w:ascii="Calibri" w:hAnsi="Calibri" w:cs="Calibri"/>
          <w:sz w:val="24"/>
          <w:szCs w:val="24"/>
        </w:rPr>
        <w:t xml:space="preserve"> </w:t>
      </w:r>
      <w:r w:rsidRPr="004B6BBA">
        <w:rPr>
          <w:rFonts w:ascii="Calibri" w:hAnsi="Calibri" w:cs="Calibri"/>
          <w:sz w:val="24"/>
          <w:szCs w:val="24"/>
        </w:rPr>
        <w:t>Abrange mestres, grupos, artistas, comunidades e agentes culturais que preservam, praticam, promovem e transmitem manifestações culturais tradicionais e saberes populares, contribuindo para a valorização da identidade, da memória e do patrimônio cultural da comunidade.</w:t>
      </w:r>
      <w:r w:rsidRPr="00E03B44">
        <w:rPr>
          <w:rFonts w:ascii="Calibri" w:hAnsi="Calibri" w:cs="Calibri"/>
          <w:sz w:val="24"/>
          <w:szCs w:val="24"/>
        </w:rPr>
        <w:t xml:space="preserve"> </w:t>
      </w:r>
      <w:r w:rsidRPr="004B6BBA">
        <w:rPr>
          <w:rFonts w:ascii="Calibri" w:hAnsi="Calibri" w:cs="Calibri"/>
          <w:b/>
          <w:bCs/>
          <w:sz w:val="24"/>
          <w:szCs w:val="24"/>
        </w:rPr>
        <w:t>Inclui:</w:t>
      </w:r>
      <w:r w:rsidRPr="00E03B44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4B6BBA">
        <w:rPr>
          <w:rFonts w:ascii="Calibri" w:hAnsi="Calibri" w:cs="Calibri"/>
          <w:sz w:val="24"/>
          <w:szCs w:val="24"/>
        </w:rPr>
        <w:t xml:space="preserve">Mestres da cultura popular; </w:t>
      </w:r>
      <w:r w:rsidR="00E03B44" w:rsidRPr="00E03B44">
        <w:rPr>
          <w:rFonts w:ascii="Calibri" w:hAnsi="Calibri" w:cs="Calibri"/>
          <w:sz w:val="24"/>
          <w:szCs w:val="24"/>
        </w:rPr>
        <w:t xml:space="preserve">Carreiros e Candeeiros, </w:t>
      </w:r>
      <w:r w:rsidRPr="004B6BBA">
        <w:rPr>
          <w:rFonts w:ascii="Calibri" w:hAnsi="Calibri" w:cs="Calibri"/>
          <w:sz w:val="24"/>
          <w:szCs w:val="24"/>
        </w:rPr>
        <w:t>Folias de Reis; Congados e reinados; Catira e outras danças tradicionais; Violeiros e músicos da tradição popular; Benzedeiras e guardiões de saberes tradicionais; Grupos de cultura afro-brasileira; Contadores de causos e narradores populares; Grupos folclóricos; Outros agentes que atuem na preservação e difusão da cultura popular e do patrimônio cultural imaterial.</w:t>
      </w:r>
    </w:p>
    <w:p w14:paraId="321443FE" w14:textId="77777777" w:rsidR="005C1F92" w:rsidRDefault="00E03B44" w:rsidP="00E03B44">
      <w:pPr>
        <w:tabs>
          <w:tab w:val="num" w:pos="720"/>
        </w:tabs>
        <w:jc w:val="both"/>
        <w:rPr>
          <w:rFonts w:ascii="Calibri" w:hAnsi="Calibri" w:cs="Calibri"/>
          <w:sz w:val="24"/>
          <w:szCs w:val="24"/>
        </w:rPr>
      </w:pPr>
      <w:r w:rsidRPr="00E03B44">
        <w:rPr>
          <w:rFonts w:ascii="Calibri" w:hAnsi="Calibri" w:cs="Calibri"/>
          <w:b/>
          <w:bCs/>
          <w:sz w:val="24"/>
          <w:szCs w:val="24"/>
        </w:rPr>
        <w:t xml:space="preserve">Manifestações Tradicionais – Pessoa Jurídica: </w:t>
      </w:r>
      <w:r w:rsidRPr="00E03B44">
        <w:rPr>
          <w:rFonts w:ascii="Calibri" w:hAnsi="Calibri" w:cs="Calibri"/>
          <w:sz w:val="24"/>
          <w:szCs w:val="24"/>
        </w:rPr>
        <w:t xml:space="preserve">Destinada a pessoas jurídicas de direito privado sem fins lucrativos, grupos formalizados, associações, institutos, fundações, organizações culturais e demais entidades legalmente constituídas que desenvolvam, promovam, preservem ou difundam manifestações da cultura tradicional e do patrimônio cultural imaterial. Enquadram-se nesta categoria iniciativas relacionadas a: Folias de Reis; Congados, reinados e guardas de congado; Catira, dança de São Gonçalo e outras danças tradicionais; Festas populares e religiosas de caráter cultural; Capoeira e culturas afro-brasileiras tradicionais; Saberes e fazeres tradicionais; Artesanato tradicional; Culinária tradicional e saberes gastronômicos; Tradições rurais e manifestações ligadas ao modo de vida do campo; Grupos de preservação da memória e do patrimônio cultural imaterial; Outras manifestações reconhecidas como expressões da </w:t>
      </w:r>
    </w:p>
    <w:p w14:paraId="3892CC6D" w14:textId="7B3B6EBD" w:rsidR="00E03B44" w:rsidRPr="00E03B44" w:rsidRDefault="00E03B44" w:rsidP="00E03B44">
      <w:pPr>
        <w:tabs>
          <w:tab w:val="num" w:pos="720"/>
        </w:tabs>
        <w:jc w:val="both"/>
        <w:rPr>
          <w:rFonts w:ascii="Calibri" w:hAnsi="Calibri" w:cs="Calibri"/>
          <w:sz w:val="24"/>
          <w:szCs w:val="24"/>
        </w:rPr>
      </w:pPr>
      <w:r w:rsidRPr="00E03B44">
        <w:rPr>
          <w:rFonts w:ascii="Calibri" w:hAnsi="Calibri" w:cs="Calibri"/>
          <w:sz w:val="24"/>
          <w:szCs w:val="24"/>
        </w:rPr>
        <w:t>popular e tradicional do município.</w:t>
      </w:r>
    </w:p>
    <w:p w14:paraId="4DEA4446" w14:textId="26E6730E" w:rsidR="006C05E4" w:rsidRPr="002D677A" w:rsidRDefault="00E03B44" w:rsidP="002D677A">
      <w:pPr>
        <w:tabs>
          <w:tab w:val="num" w:pos="720"/>
        </w:tabs>
        <w:jc w:val="both"/>
        <w:rPr>
          <w:rFonts w:ascii="Calibri" w:hAnsi="Calibri" w:cs="Calibri"/>
          <w:sz w:val="24"/>
          <w:szCs w:val="24"/>
        </w:rPr>
      </w:pPr>
      <w:r w:rsidRPr="00E03B44">
        <w:rPr>
          <w:rFonts w:ascii="Calibri" w:hAnsi="Calibri" w:cs="Calibri"/>
          <w:b/>
          <w:bCs/>
          <w:sz w:val="24"/>
          <w:szCs w:val="24"/>
        </w:rPr>
        <w:t>Coletivos Culturais:</w:t>
      </w:r>
      <w:r w:rsidRPr="00E03B44">
        <w:rPr>
          <w:rFonts w:ascii="Calibri" w:hAnsi="Calibri" w:cs="Calibri"/>
          <w:sz w:val="24"/>
          <w:szCs w:val="24"/>
        </w:rPr>
        <w:t xml:space="preserve"> </w:t>
      </w:r>
      <w:r w:rsidRPr="00E03B44">
        <w:rPr>
          <w:rFonts w:ascii="Calibri" w:hAnsi="Calibri" w:cs="Calibri"/>
        </w:rPr>
        <w:t xml:space="preserve">Abrange grupos, coletivos, associações, movimentos e organizações sem </w:t>
      </w:r>
      <w:r w:rsidR="00F23E02" w:rsidRPr="00E03B44">
        <w:rPr>
          <w:rFonts w:ascii="Calibri" w:hAnsi="Calibri" w:cs="Calibri"/>
        </w:rPr>
        <w:t>CNPJ, que</w:t>
      </w:r>
      <w:r w:rsidRPr="00E03B44">
        <w:rPr>
          <w:rFonts w:ascii="Calibri" w:hAnsi="Calibri" w:cs="Calibri"/>
        </w:rPr>
        <w:t xml:space="preserve"> desenvolvem ações culturais de forma colaborativa há mais de 03 </w:t>
      </w:r>
      <w:r w:rsidR="00F23E02" w:rsidRPr="00E03B44">
        <w:rPr>
          <w:rFonts w:ascii="Calibri" w:hAnsi="Calibri" w:cs="Calibri"/>
        </w:rPr>
        <w:t>anos, promovendo</w:t>
      </w:r>
      <w:r w:rsidRPr="00E03B44">
        <w:rPr>
          <w:rFonts w:ascii="Calibri" w:hAnsi="Calibri" w:cs="Calibri"/>
        </w:rPr>
        <w:t xml:space="preserve"> a produção, difusão, formação, preservação e valorização das diversas manifestações artísticas e culturais da comunidade. </w:t>
      </w:r>
      <w:r w:rsidRPr="00E03B44">
        <w:rPr>
          <w:rFonts w:ascii="Calibri" w:hAnsi="Calibri" w:cs="Calibri"/>
          <w:b/>
          <w:bCs/>
          <w:sz w:val="24"/>
          <w:szCs w:val="24"/>
        </w:rPr>
        <w:t xml:space="preserve">Inclui: </w:t>
      </w:r>
      <w:r w:rsidRPr="00E03B44">
        <w:rPr>
          <w:rFonts w:ascii="Calibri" w:hAnsi="Calibri" w:cs="Calibri"/>
          <w:sz w:val="24"/>
          <w:szCs w:val="24"/>
        </w:rPr>
        <w:t xml:space="preserve">Coletivos artísticos e </w:t>
      </w:r>
      <w:r w:rsidR="00F23E02" w:rsidRPr="00E03B44">
        <w:rPr>
          <w:rFonts w:ascii="Calibri" w:hAnsi="Calibri" w:cs="Calibri"/>
          <w:sz w:val="24"/>
          <w:szCs w:val="24"/>
        </w:rPr>
        <w:t>culturais; Grupos</w:t>
      </w:r>
      <w:r w:rsidRPr="00E03B44">
        <w:rPr>
          <w:rFonts w:ascii="Calibri" w:hAnsi="Calibri" w:cs="Calibri"/>
          <w:sz w:val="24"/>
          <w:szCs w:val="24"/>
        </w:rPr>
        <w:t xml:space="preserve"> comunitários de cultura; Coletivos de juventude e cultura; Movimentos de valorização do patrimônio cultural; Coletivos de cultura popular, urbana ou tradicional; </w:t>
      </w:r>
      <w:proofErr w:type="gramStart"/>
      <w:r w:rsidRPr="00E03B44">
        <w:rPr>
          <w:rFonts w:ascii="Calibri" w:hAnsi="Calibri" w:cs="Calibri"/>
          <w:sz w:val="24"/>
          <w:szCs w:val="24"/>
        </w:rPr>
        <w:t>Outros</w:t>
      </w:r>
      <w:proofErr w:type="gramEnd"/>
      <w:r w:rsidRPr="00E03B44">
        <w:rPr>
          <w:rFonts w:ascii="Calibri" w:hAnsi="Calibri" w:cs="Calibri"/>
          <w:sz w:val="24"/>
          <w:szCs w:val="24"/>
        </w:rPr>
        <w:t xml:space="preserve"> agrupamentos formais ou informais que realizem atividades culturais de interesse público e comu</w:t>
      </w:r>
      <w:r w:rsidR="002D677A">
        <w:rPr>
          <w:rFonts w:ascii="Calibri" w:hAnsi="Calibri" w:cs="Calibri"/>
          <w:sz w:val="24"/>
          <w:szCs w:val="24"/>
        </w:rPr>
        <w:t>nitário.</w:t>
      </w:r>
    </w:p>
    <w:sectPr w:rsidR="006C05E4" w:rsidRPr="002D677A" w:rsidSect="005C1F92">
      <w:headerReference w:type="default" r:id="rId7"/>
      <w:footerReference w:type="default" r:id="rId8"/>
      <w:footerReference w:type="first" r:id="rId9"/>
      <w:pgSz w:w="11906" w:h="16838"/>
      <w:pgMar w:top="620" w:right="566" w:bottom="380" w:left="566" w:header="567" w:footer="96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6290F0" w14:textId="77777777" w:rsidR="003C0D9A" w:rsidRDefault="003C0D9A" w:rsidP="008D205C">
      <w:pPr>
        <w:spacing w:after="0" w:line="240" w:lineRule="auto"/>
      </w:pPr>
      <w:r>
        <w:separator/>
      </w:r>
    </w:p>
  </w:endnote>
  <w:endnote w:type="continuationSeparator" w:id="0">
    <w:p w14:paraId="304E4425" w14:textId="77777777" w:rsidR="003C0D9A" w:rsidRDefault="003C0D9A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M Sans">
    <w:altName w:val="Times New Roman"/>
    <w:charset w:val="00"/>
    <w:family w:val="auto"/>
    <w:pitch w:val="variable"/>
    <w:sig w:usb0="00000001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A59A" w14:textId="05EBEDEC" w:rsidR="008D205C" w:rsidRDefault="008D205C" w:rsidP="008D205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E5154" w14:textId="102D7102" w:rsidR="007224CB" w:rsidRDefault="009B056D" w:rsidP="009B056D">
    <w:pPr>
      <w:pStyle w:val="Rodap"/>
      <w:tabs>
        <w:tab w:val="clear" w:pos="4252"/>
        <w:tab w:val="clear" w:pos="8504"/>
        <w:tab w:val="left" w:pos="8175"/>
      </w:tabs>
    </w:pPr>
    <w:r>
      <w:rPr>
        <w:noProof/>
        <w:lang w:eastAsia="pt-BR"/>
      </w:rPr>
      <w:drawing>
        <wp:anchor distT="0" distB="0" distL="114300" distR="114300" simplePos="0" relativeHeight="251664384" behindDoc="0" locked="0" layoutInCell="1" hidden="0" allowOverlap="1" wp14:anchorId="47C636DD" wp14:editId="68DA0224">
          <wp:simplePos x="0" y="0"/>
          <wp:positionH relativeFrom="column">
            <wp:posOffset>3371850</wp:posOffset>
          </wp:positionH>
          <wp:positionV relativeFrom="paragraph">
            <wp:posOffset>95250</wp:posOffset>
          </wp:positionV>
          <wp:extent cx="2853055" cy="682625"/>
          <wp:effectExtent l="0" t="0" r="0" b="0"/>
          <wp:wrapSquare wrapText="bothSides" distT="0" distB="0" distL="114300" distR="114300"/>
          <wp:docPr id="11080014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53055" cy="682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7224CB">
      <w:rPr>
        <w:noProof/>
        <w:lang w:eastAsia="pt-BR"/>
      </w:rPr>
      <w:drawing>
        <wp:anchor distT="0" distB="0" distL="114300" distR="114300" simplePos="0" relativeHeight="251662336" behindDoc="0" locked="0" layoutInCell="1" allowOverlap="1" wp14:anchorId="371B5BE3" wp14:editId="2FA0EF2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36087" cy="536555"/>
          <wp:effectExtent l="0" t="0" r="2540" b="0"/>
          <wp:wrapNone/>
          <wp:docPr id="1074807934" name="Imagem 1074807934" descr="C:\Users\CULTURA\Downloads\WhatsApp_Image_2026-06-08_at_09.13.55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ULTURA\Downloads\WhatsApp_Image_2026-06-08_at_09.13.55-removebg-preview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86" b="22193"/>
                  <a:stretch/>
                </pic:blipFill>
                <pic:spPr bwMode="auto">
                  <a:xfrm>
                    <a:off x="0" y="0"/>
                    <a:ext cx="2036087" cy="5365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7300CA" w14:textId="77777777" w:rsidR="003C0D9A" w:rsidRDefault="003C0D9A" w:rsidP="008D205C">
      <w:pPr>
        <w:spacing w:after="0" w:line="240" w:lineRule="auto"/>
      </w:pPr>
      <w:r>
        <w:separator/>
      </w:r>
    </w:p>
  </w:footnote>
  <w:footnote w:type="continuationSeparator" w:id="0">
    <w:p w14:paraId="13D2465E" w14:textId="77777777" w:rsidR="003C0D9A" w:rsidRDefault="003C0D9A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AD7A6" w14:textId="65F4A83E" w:rsidR="008D205C" w:rsidRDefault="008D205C" w:rsidP="008D205C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9143712" wp14:editId="3ACCE2B0">
          <wp:simplePos x="0" y="0"/>
          <wp:positionH relativeFrom="column">
            <wp:posOffset>2348865</wp:posOffset>
          </wp:positionH>
          <wp:positionV relativeFrom="paragraph">
            <wp:posOffset>-57150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03233"/>
    <w:multiLevelType w:val="multilevel"/>
    <w:tmpl w:val="14F2F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276DBB"/>
    <w:multiLevelType w:val="multilevel"/>
    <w:tmpl w:val="C5DC1A0E"/>
    <w:lvl w:ilvl="0">
      <w:start w:val="1"/>
      <w:numFmt w:val="decimal"/>
      <w:lvlText w:val="%1."/>
      <w:lvlJc w:val="left"/>
      <w:pPr>
        <w:ind w:left="484" w:hanging="2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44" w:hanging="481"/>
      </w:pPr>
      <w:rPr>
        <w:rFonts w:hint="default"/>
        <w:spacing w:val="-12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44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720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80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44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109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774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38" w:hanging="481"/>
      </w:pPr>
      <w:rPr>
        <w:rFonts w:hint="default"/>
        <w:lang w:val="pt-PT" w:eastAsia="en-US" w:bidi="ar-SA"/>
      </w:rPr>
    </w:lvl>
  </w:abstractNum>
  <w:abstractNum w:abstractNumId="2" w15:restartNumberingAfterBreak="0">
    <w:nsid w:val="23FE732C"/>
    <w:multiLevelType w:val="hybridMultilevel"/>
    <w:tmpl w:val="E264D266"/>
    <w:lvl w:ilvl="0" w:tplc="85C670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66681"/>
    <w:multiLevelType w:val="multilevel"/>
    <w:tmpl w:val="844A7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854B5E"/>
    <w:multiLevelType w:val="multilevel"/>
    <w:tmpl w:val="512EB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2E7C9E"/>
    <w:multiLevelType w:val="multilevel"/>
    <w:tmpl w:val="0DE0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275676"/>
    <w:multiLevelType w:val="hybridMultilevel"/>
    <w:tmpl w:val="6BD0958A"/>
    <w:lvl w:ilvl="0" w:tplc="4D02DE68">
      <w:start w:val="1"/>
      <w:numFmt w:val="upperRoman"/>
      <w:lvlText w:val="%1"/>
      <w:lvlJc w:val="left"/>
      <w:pPr>
        <w:ind w:left="38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C107FCA">
      <w:numFmt w:val="bullet"/>
      <w:lvlText w:val="•"/>
      <w:lvlJc w:val="left"/>
      <w:pPr>
        <w:ind w:left="1418" w:hanging="140"/>
      </w:pPr>
      <w:rPr>
        <w:rFonts w:hint="default"/>
        <w:lang w:val="pt-PT" w:eastAsia="en-US" w:bidi="ar-SA"/>
      </w:rPr>
    </w:lvl>
    <w:lvl w:ilvl="2" w:tplc="DE4C9A68">
      <w:numFmt w:val="bullet"/>
      <w:lvlText w:val="•"/>
      <w:lvlJc w:val="left"/>
      <w:pPr>
        <w:ind w:left="2457" w:hanging="140"/>
      </w:pPr>
      <w:rPr>
        <w:rFonts w:hint="default"/>
        <w:lang w:val="pt-PT" w:eastAsia="en-US" w:bidi="ar-SA"/>
      </w:rPr>
    </w:lvl>
    <w:lvl w:ilvl="3" w:tplc="158E535A">
      <w:numFmt w:val="bullet"/>
      <w:lvlText w:val="•"/>
      <w:lvlJc w:val="left"/>
      <w:pPr>
        <w:ind w:left="3496" w:hanging="140"/>
      </w:pPr>
      <w:rPr>
        <w:rFonts w:hint="default"/>
        <w:lang w:val="pt-PT" w:eastAsia="en-US" w:bidi="ar-SA"/>
      </w:rPr>
    </w:lvl>
    <w:lvl w:ilvl="4" w:tplc="3E303DB6">
      <w:numFmt w:val="bullet"/>
      <w:lvlText w:val="•"/>
      <w:lvlJc w:val="left"/>
      <w:pPr>
        <w:ind w:left="4535" w:hanging="140"/>
      </w:pPr>
      <w:rPr>
        <w:rFonts w:hint="default"/>
        <w:lang w:val="pt-PT" w:eastAsia="en-US" w:bidi="ar-SA"/>
      </w:rPr>
    </w:lvl>
    <w:lvl w:ilvl="5" w:tplc="CD12A8C8">
      <w:numFmt w:val="bullet"/>
      <w:lvlText w:val="•"/>
      <w:lvlJc w:val="left"/>
      <w:pPr>
        <w:ind w:left="5574" w:hanging="140"/>
      </w:pPr>
      <w:rPr>
        <w:rFonts w:hint="default"/>
        <w:lang w:val="pt-PT" w:eastAsia="en-US" w:bidi="ar-SA"/>
      </w:rPr>
    </w:lvl>
    <w:lvl w:ilvl="6" w:tplc="939C3636">
      <w:numFmt w:val="bullet"/>
      <w:lvlText w:val="•"/>
      <w:lvlJc w:val="left"/>
      <w:pPr>
        <w:ind w:left="6612" w:hanging="140"/>
      </w:pPr>
      <w:rPr>
        <w:rFonts w:hint="default"/>
        <w:lang w:val="pt-PT" w:eastAsia="en-US" w:bidi="ar-SA"/>
      </w:rPr>
    </w:lvl>
    <w:lvl w:ilvl="7" w:tplc="4316209E">
      <w:numFmt w:val="bullet"/>
      <w:lvlText w:val="•"/>
      <w:lvlJc w:val="left"/>
      <w:pPr>
        <w:ind w:left="7651" w:hanging="140"/>
      </w:pPr>
      <w:rPr>
        <w:rFonts w:hint="default"/>
        <w:lang w:val="pt-PT" w:eastAsia="en-US" w:bidi="ar-SA"/>
      </w:rPr>
    </w:lvl>
    <w:lvl w:ilvl="8" w:tplc="92B4A58E">
      <w:numFmt w:val="bullet"/>
      <w:lvlText w:val="•"/>
      <w:lvlJc w:val="left"/>
      <w:pPr>
        <w:ind w:left="8690" w:hanging="140"/>
      </w:pPr>
      <w:rPr>
        <w:rFonts w:hint="default"/>
        <w:lang w:val="pt-PT" w:eastAsia="en-US" w:bidi="ar-SA"/>
      </w:rPr>
    </w:lvl>
  </w:abstractNum>
  <w:abstractNum w:abstractNumId="7" w15:restartNumberingAfterBreak="0">
    <w:nsid w:val="463C329E"/>
    <w:multiLevelType w:val="multilevel"/>
    <w:tmpl w:val="1E32E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6E5D77"/>
    <w:multiLevelType w:val="multilevel"/>
    <w:tmpl w:val="D410E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9957A3"/>
    <w:multiLevelType w:val="multilevel"/>
    <w:tmpl w:val="896C9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8"/>
  </w:num>
  <w:num w:numId="8">
    <w:abstractNumId w:val="9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2055EA"/>
    <w:rsid w:val="002D0B5B"/>
    <w:rsid w:val="002D677A"/>
    <w:rsid w:val="00317843"/>
    <w:rsid w:val="003C0D9A"/>
    <w:rsid w:val="003E360E"/>
    <w:rsid w:val="003E67D9"/>
    <w:rsid w:val="0042073A"/>
    <w:rsid w:val="00445E70"/>
    <w:rsid w:val="004B6BBA"/>
    <w:rsid w:val="00577F1F"/>
    <w:rsid w:val="005C1F92"/>
    <w:rsid w:val="006C05E4"/>
    <w:rsid w:val="007129FB"/>
    <w:rsid w:val="007224CB"/>
    <w:rsid w:val="008737DB"/>
    <w:rsid w:val="008D205C"/>
    <w:rsid w:val="0090590E"/>
    <w:rsid w:val="00921CA1"/>
    <w:rsid w:val="009614F4"/>
    <w:rsid w:val="00987001"/>
    <w:rsid w:val="009920D7"/>
    <w:rsid w:val="009B056D"/>
    <w:rsid w:val="009F68CF"/>
    <w:rsid w:val="00A6295A"/>
    <w:rsid w:val="00A803C9"/>
    <w:rsid w:val="00AC002C"/>
    <w:rsid w:val="00AF10F0"/>
    <w:rsid w:val="00B503AF"/>
    <w:rsid w:val="00B83FAF"/>
    <w:rsid w:val="00C1150E"/>
    <w:rsid w:val="00C6576D"/>
    <w:rsid w:val="00D802C8"/>
    <w:rsid w:val="00DA5B50"/>
    <w:rsid w:val="00E03B44"/>
    <w:rsid w:val="00F2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7D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8D205C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6C0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B6BB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974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Teste - Licitec Dist</cp:lastModifiedBy>
  <cp:revision>6</cp:revision>
  <dcterms:created xsi:type="dcterms:W3CDTF">2026-06-08T13:59:00Z</dcterms:created>
  <dcterms:modified xsi:type="dcterms:W3CDTF">2026-07-21T13:48:00Z</dcterms:modified>
</cp:coreProperties>
</file>